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41AA" w14:textId="77777777" w:rsidR="007848B3" w:rsidRDefault="005A49E0">
      <w:pPr>
        <w:keepNext/>
        <w:spacing w:after="0" w:line="360" w:lineRule="auto"/>
        <w:jc w:val="right"/>
        <w:textAlignment w:val="baseline"/>
        <w:rPr>
          <w:rFonts w:ascii="Verdana" w:eastAsia="Tahoma" w:hAnsi="Verdana" w:cs="Tahoma"/>
          <w:sz w:val="16"/>
          <w:szCs w:val="16"/>
          <w:lang w:eastAsia="ar-SA"/>
        </w:rPr>
      </w:pPr>
      <w:r>
        <w:rPr>
          <w:rFonts w:ascii="Verdana" w:eastAsia="Tahoma" w:hAnsi="Verdana" w:cs="Tahoma"/>
          <w:b/>
          <w:bCs/>
          <w:sz w:val="16"/>
          <w:szCs w:val="16"/>
          <w:lang w:eastAsia="ar-SA"/>
        </w:rPr>
        <w:t>Załącznik nr 1</w:t>
      </w:r>
      <w:r>
        <w:rPr>
          <w:rFonts w:ascii="Verdana" w:eastAsia="Tahoma" w:hAnsi="Verdana" w:cs="Tahoma"/>
          <w:sz w:val="16"/>
          <w:szCs w:val="16"/>
          <w:lang w:eastAsia="ar-SA"/>
        </w:rPr>
        <w:t xml:space="preserve"> do SWZ </w:t>
      </w:r>
    </w:p>
    <w:p w14:paraId="79E5CA88" w14:textId="77777777" w:rsidR="007848B3" w:rsidRDefault="005A49E0">
      <w:pPr>
        <w:keepNext/>
        <w:spacing w:after="0" w:line="360" w:lineRule="auto"/>
        <w:jc w:val="right"/>
        <w:textAlignment w:val="baseline"/>
        <w:rPr>
          <w:rFonts w:ascii="Verdana" w:eastAsia="Tahoma" w:hAnsi="Verdana" w:cs="Tahoma"/>
          <w:sz w:val="16"/>
          <w:szCs w:val="16"/>
          <w:lang w:eastAsia="ar-SA"/>
        </w:rPr>
      </w:pPr>
      <w:r>
        <w:rPr>
          <w:rFonts w:ascii="Verdana" w:eastAsia="Tahoma" w:hAnsi="Verdana" w:cs="Tahoma"/>
          <w:sz w:val="16"/>
          <w:szCs w:val="16"/>
          <w:lang w:eastAsia="ar-SA"/>
        </w:rPr>
        <w:t>Projektowane postanowienia umowy</w:t>
      </w:r>
    </w:p>
    <w:p w14:paraId="3C6290CA" w14:textId="1B329E9D" w:rsidR="00F70E37" w:rsidRDefault="00F70E37">
      <w:pPr>
        <w:keepNext/>
        <w:spacing w:after="0" w:line="360" w:lineRule="auto"/>
        <w:jc w:val="right"/>
        <w:textAlignment w:val="baseline"/>
        <w:rPr>
          <w:rFonts w:ascii="Verdana" w:eastAsia="Tahoma" w:hAnsi="Verdana" w:cs="Tahoma"/>
          <w:sz w:val="16"/>
          <w:szCs w:val="16"/>
          <w:lang w:eastAsia="ar-SA"/>
        </w:rPr>
      </w:pPr>
      <w:r>
        <w:rPr>
          <w:rFonts w:ascii="Verdana" w:eastAsia="Tahoma" w:hAnsi="Verdana" w:cs="Tahoma"/>
          <w:sz w:val="16"/>
          <w:szCs w:val="16"/>
          <w:lang w:eastAsia="ar-SA"/>
        </w:rPr>
        <w:t>Postępowanie: 605/2026/PN</w:t>
      </w:r>
    </w:p>
    <w:p w14:paraId="7F97B0F3" w14:textId="77777777" w:rsidR="007848B3" w:rsidRDefault="007848B3">
      <w:pPr>
        <w:widowControl w:val="0"/>
        <w:spacing w:after="0" w:line="360" w:lineRule="auto"/>
        <w:ind w:right="563"/>
        <w:textAlignment w:val="baseline"/>
        <w:rPr>
          <w:rFonts w:ascii="Verdana" w:eastAsia="Arial" w:hAnsi="Verdana" w:cs="Arial"/>
          <w:b/>
          <w:bCs/>
          <w:sz w:val="16"/>
          <w:szCs w:val="16"/>
          <w:lang w:eastAsia="ar-SA"/>
        </w:rPr>
      </w:pPr>
    </w:p>
    <w:p w14:paraId="796C49B1" w14:textId="77777777" w:rsidR="007848B3" w:rsidRDefault="007848B3">
      <w:pPr>
        <w:widowControl w:val="0"/>
        <w:spacing w:after="0" w:line="360" w:lineRule="auto"/>
        <w:ind w:right="563"/>
        <w:jc w:val="center"/>
        <w:textAlignment w:val="baseline"/>
        <w:rPr>
          <w:rFonts w:ascii="Verdana" w:eastAsia="Arial" w:hAnsi="Verdana" w:cs="Arial"/>
          <w:b/>
          <w:bCs/>
          <w:sz w:val="16"/>
          <w:szCs w:val="16"/>
          <w:lang w:eastAsia="ar-SA"/>
        </w:rPr>
      </w:pPr>
    </w:p>
    <w:p w14:paraId="4A540F66" w14:textId="77777777" w:rsidR="007848B3" w:rsidRDefault="005A49E0">
      <w:pPr>
        <w:spacing w:after="0" w:line="360" w:lineRule="auto"/>
        <w:jc w:val="center"/>
        <w:rPr>
          <w:rFonts w:ascii="Verdana" w:eastAsia="Calibri" w:hAnsi="Verdana" w:cs="Arial"/>
          <w:bCs/>
          <w:sz w:val="16"/>
          <w:szCs w:val="16"/>
          <w:lang w:eastAsia="ar-SA"/>
        </w:rPr>
      </w:pPr>
      <w:r>
        <w:rPr>
          <w:rFonts w:ascii="Verdana" w:eastAsia="Calibri" w:hAnsi="Verdana" w:cs="Arial"/>
          <w:b/>
          <w:bCs/>
          <w:sz w:val="16"/>
          <w:szCs w:val="16"/>
          <w:lang w:eastAsia="ar-SA"/>
        </w:rPr>
        <w:t>UMOWA NR _________________</w:t>
      </w:r>
    </w:p>
    <w:p w14:paraId="15DF9EE3"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bCs/>
          <w:sz w:val="16"/>
          <w:szCs w:val="16"/>
          <w:lang w:eastAsia="ar-SA"/>
        </w:rPr>
        <w:t xml:space="preserve">na </w:t>
      </w:r>
      <w:r>
        <w:rPr>
          <w:rFonts w:ascii="Verdana" w:eastAsia="Calibri" w:hAnsi="Verdana" w:cs="Arial"/>
          <w:sz w:val="16"/>
          <w:szCs w:val="16"/>
          <w:lang w:eastAsia="ar-SA"/>
        </w:rPr>
        <w:t>dostawę energii elektrycznej na potrzeby 7 Szpitala Marynarki Wojennej w Gdańsku</w:t>
      </w:r>
    </w:p>
    <w:p w14:paraId="3EDF3458" w14:textId="77777777" w:rsidR="007848B3" w:rsidRDefault="007848B3">
      <w:pPr>
        <w:spacing w:after="0" w:line="360" w:lineRule="auto"/>
        <w:rPr>
          <w:rFonts w:ascii="Verdana" w:eastAsia="Calibri" w:hAnsi="Verdana" w:cs="Arial"/>
          <w:sz w:val="16"/>
          <w:szCs w:val="16"/>
          <w:lang w:eastAsia="ar-SA"/>
        </w:rPr>
      </w:pPr>
    </w:p>
    <w:p w14:paraId="13E7F18F"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zawarta dnia _____________ roku w Gdańsku, pomiędzy:</w:t>
      </w:r>
    </w:p>
    <w:p w14:paraId="442AA968" w14:textId="77777777" w:rsidR="007848B3" w:rsidRDefault="007848B3">
      <w:pPr>
        <w:spacing w:after="0" w:line="360" w:lineRule="auto"/>
        <w:jc w:val="both"/>
        <w:rPr>
          <w:rFonts w:ascii="Verdana" w:eastAsia="Calibri" w:hAnsi="Verdana" w:cs="Arial"/>
          <w:sz w:val="16"/>
          <w:szCs w:val="16"/>
          <w:lang w:eastAsia="ar-SA"/>
        </w:rPr>
      </w:pPr>
    </w:p>
    <w:p w14:paraId="33B1C5EF"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b/>
          <w:bCs/>
          <w:sz w:val="16"/>
          <w:szCs w:val="16"/>
          <w:lang w:eastAsia="ar-SA"/>
        </w:rPr>
        <w:t>7 Szpitalem Marynarki Wojennej z Przychodnią Samodzielny Publiczny Zakład Opieki Zdrowotnej imienia kontradmirała profesora Wiesława Łasińskiego w Gdańsku</w:t>
      </w:r>
      <w:r>
        <w:rPr>
          <w:rFonts w:ascii="Verdana" w:eastAsia="Calibri" w:hAnsi="Verdana" w:cs="Arial"/>
          <w:sz w:val="16"/>
          <w:szCs w:val="16"/>
          <w:lang w:eastAsia="ar-SA"/>
        </w:rPr>
        <w:t xml:space="preserve">, ul. Polanki 117, 80 – 305 Gdańsk, wpisanym do rejestru stowarzyszeń, innych organizacji społecznych i zawodowych, fundacji oraz samodzielnych publicznych zakładów opieki zdrowotnej Krajowego Rejestru Sądowego prowadzonego przez Sąd Rejonowy Gdańsk – Północ w Gdańsku, VII Wydział Gospodarczy Krajowego Rejestru Sądowego pod numerem KRS 0000011955, o numerze identyfikacji podatkowej  (NIP): </w:t>
      </w:r>
      <w:r>
        <w:rPr>
          <w:rFonts w:ascii="Verdana" w:eastAsia="Calibri" w:hAnsi="Verdana" w:cs="Arial"/>
          <w:color w:val="222222"/>
          <w:sz w:val="16"/>
          <w:szCs w:val="16"/>
          <w:shd w:val="clear" w:color="auto" w:fill="FFFFFF"/>
          <w:lang w:eastAsia="ar-SA"/>
        </w:rPr>
        <w:t>584 – 233 – 40 – 17</w:t>
      </w:r>
      <w:r>
        <w:rPr>
          <w:rFonts w:ascii="Verdana" w:eastAsia="Calibri" w:hAnsi="Verdana" w:cs="Arial"/>
          <w:sz w:val="16"/>
          <w:szCs w:val="16"/>
          <w:lang w:eastAsia="ar-SA"/>
        </w:rPr>
        <w:t xml:space="preserve">, reprezentowanym przez: </w:t>
      </w:r>
    </w:p>
    <w:p w14:paraId="460342C8"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Krzysztofa SZABATA – Kierownika Zakładu Opieki Zdrowotnej</w:t>
      </w:r>
    </w:p>
    <w:p w14:paraId="0625CE26"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 xml:space="preserve">zwanym dalej </w:t>
      </w:r>
      <w:r>
        <w:rPr>
          <w:rFonts w:ascii="Verdana" w:eastAsia="Calibri" w:hAnsi="Verdana" w:cs="Arial"/>
          <w:b/>
          <w:bCs/>
          <w:sz w:val="16"/>
          <w:szCs w:val="16"/>
          <w:lang w:eastAsia="ar-SA"/>
        </w:rPr>
        <w:t>Zamawiającym</w:t>
      </w:r>
      <w:r>
        <w:rPr>
          <w:rFonts w:ascii="Verdana" w:eastAsia="Calibri" w:hAnsi="Verdana" w:cs="Arial"/>
          <w:sz w:val="16"/>
          <w:szCs w:val="16"/>
          <w:lang w:eastAsia="ar-SA"/>
        </w:rPr>
        <w:t>,</w:t>
      </w:r>
    </w:p>
    <w:p w14:paraId="736232F6" w14:textId="77777777" w:rsidR="007848B3" w:rsidRDefault="007848B3">
      <w:pPr>
        <w:spacing w:after="0" w:line="360" w:lineRule="auto"/>
        <w:rPr>
          <w:rFonts w:ascii="Verdana" w:eastAsia="Calibri" w:hAnsi="Verdana" w:cs="Arial"/>
          <w:sz w:val="16"/>
          <w:szCs w:val="16"/>
          <w:lang w:eastAsia="ar-SA"/>
        </w:rPr>
      </w:pPr>
    </w:p>
    <w:p w14:paraId="1949F930" w14:textId="77777777" w:rsidR="007848B3" w:rsidRDefault="005A49E0">
      <w:pPr>
        <w:spacing w:after="0" w:line="360" w:lineRule="auto"/>
        <w:rPr>
          <w:rFonts w:ascii="Verdana" w:eastAsia="Calibri" w:hAnsi="Verdana" w:cs="Arial"/>
          <w:sz w:val="16"/>
          <w:szCs w:val="16"/>
          <w:lang w:eastAsia="ar-SA"/>
        </w:rPr>
      </w:pPr>
      <w:r>
        <w:rPr>
          <w:rFonts w:ascii="Verdana" w:eastAsia="Calibri" w:hAnsi="Verdana" w:cs="Arial"/>
          <w:sz w:val="16"/>
          <w:szCs w:val="16"/>
          <w:lang w:eastAsia="ar-SA"/>
        </w:rPr>
        <w:t>a</w:t>
      </w:r>
    </w:p>
    <w:p w14:paraId="45E9569E" w14:textId="77777777" w:rsidR="007848B3" w:rsidRDefault="007848B3">
      <w:pPr>
        <w:spacing w:after="0" w:line="360" w:lineRule="auto"/>
        <w:rPr>
          <w:rFonts w:ascii="Verdana" w:eastAsia="Calibri" w:hAnsi="Verdana" w:cs="Arial"/>
          <w:sz w:val="16"/>
          <w:szCs w:val="16"/>
          <w:lang w:eastAsia="ar-SA"/>
        </w:rPr>
      </w:pPr>
    </w:p>
    <w:p w14:paraId="23ACBD5F" w14:textId="77777777" w:rsidR="007848B3" w:rsidRDefault="005A49E0">
      <w:pPr>
        <w:spacing w:after="0" w:line="360" w:lineRule="auto"/>
        <w:rPr>
          <w:rFonts w:ascii="Verdana" w:eastAsia="Calibri" w:hAnsi="Verdana" w:cs="Arial"/>
          <w:sz w:val="16"/>
          <w:szCs w:val="16"/>
          <w:lang w:eastAsia="ar-SA"/>
        </w:rPr>
      </w:pPr>
      <w:r>
        <w:rPr>
          <w:rFonts w:ascii="Verdana" w:eastAsia="Calibri" w:hAnsi="Verdana" w:cs="Arial"/>
          <w:sz w:val="16"/>
          <w:szCs w:val="16"/>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E9B46A" w14:textId="77777777" w:rsidR="007848B3" w:rsidRDefault="005A49E0">
      <w:pPr>
        <w:spacing w:after="0" w:line="360" w:lineRule="auto"/>
        <w:rPr>
          <w:rFonts w:ascii="Verdana" w:eastAsia="Calibri" w:hAnsi="Verdana" w:cs="Arial"/>
          <w:sz w:val="16"/>
          <w:szCs w:val="16"/>
          <w:lang w:eastAsia="ar-SA"/>
        </w:rPr>
      </w:pPr>
      <w:r>
        <w:rPr>
          <w:rFonts w:ascii="Verdana" w:eastAsia="Calibri" w:hAnsi="Verdana" w:cs="Arial"/>
          <w:sz w:val="16"/>
          <w:szCs w:val="16"/>
          <w:lang w:eastAsia="ar-SA"/>
        </w:rPr>
        <w:t xml:space="preserve">NIP: __________________________________  REGON: __________________________________ </w:t>
      </w:r>
    </w:p>
    <w:p w14:paraId="04BB0441" w14:textId="77777777" w:rsidR="007848B3" w:rsidRDefault="005A49E0">
      <w:pPr>
        <w:spacing w:after="0" w:line="360" w:lineRule="auto"/>
        <w:rPr>
          <w:rFonts w:ascii="Verdana" w:eastAsia="Calibri" w:hAnsi="Verdana" w:cs="Arial"/>
          <w:sz w:val="16"/>
          <w:szCs w:val="16"/>
          <w:lang w:eastAsia="ar-SA"/>
        </w:rPr>
      </w:pPr>
      <w:r>
        <w:rPr>
          <w:rFonts w:ascii="Verdana" w:eastAsia="Calibri" w:hAnsi="Verdana" w:cs="Arial"/>
          <w:sz w:val="16"/>
          <w:szCs w:val="16"/>
          <w:lang w:eastAsia="ar-SA"/>
        </w:rPr>
        <w:t>działającej na podstawie wpisu do KRS nr: _________________ / wpisu do ewidencji działalności gospodarczej nr ewidencyjny _______________  prowadzonej przez _________________________reprezentowanym przez:</w:t>
      </w:r>
    </w:p>
    <w:p w14:paraId="159ED881"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______________________________ - _________________________________</w:t>
      </w:r>
    </w:p>
    <w:p w14:paraId="09E48AC2"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______________________________ - _________________________________</w:t>
      </w:r>
    </w:p>
    <w:p w14:paraId="1FABE94E"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zwaną/</w:t>
      </w:r>
      <w:proofErr w:type="spellStart"/>
      <w:r>
        <w:rPr>
          <w:rFonts w:ascii="Verdana" w:eastAsia="Calibri" w:hAnsi="Verdana" w:cs="Arial"/>
          <w:sz w:val="16"/>
          <w:szCs w:val="16"/>
          <w:lang w:eastAsia="ar-SA"/>
        </w:rPr>
        <w:t>ym</w:t>
      </w:r>
      <w:proofErr w:type="spellEnd"/>
      <w:r>
        <w:rPr>
          <w:rFonts w:ascii="Verdana" w:eastAsia="Calibri" w:hAnsi="Verdana" w:cs="Arial"/>
          <w:sz w:val="16"/>
          <w:szCs w:val="16"/>
          <w:lang w:eastAsia="ar-SA"/>
        </w:rPr>
        <w:t xml:space="preserve"> dalej </w:t>
      </w:r>
      <w:r>
        <w:rPr>
          <w:rFonts w:ascii="Verdana" w:eastAsia="Calibri" w:hAnsi="Verdana" w:cs="Arial"/>
          <w:b/>
          <w:bCs/>
          <w:sz w:val="16"/>
          <w:szCs w:val="16"/>
          <w:lang w:eastAsia="ar-SA"/>
        </w:rPr>
        <w:t>Wykonawcą,</w:t>
      </w:r>
    </w:p>
    <w:p w14:paraId="21220AFD" w14:textId="77777777" w:rsidR="007848B3" w:rsidRDefault="007848B3">
      <w:pPr>
        <w:spacing w:after="0" w:line="360" w:lineRule="auto"/>
        <w:jc w:val="both"/>
        <w:rPr>
          <w:rFonts w:ascii="Verdana" w:eastAsia="Calibri" w:hAnsi="Verdana" w:cs="Arial"/>
          <w:sz w:val="16"/>
          <w:szCs w:val="16"/>
          <w:lang w:eastAsia="ar-SA"/>
        </w:rPr>
      </w:pPr>
    </w:p>
    <w:p w14:paraId="320C417C"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 xml:space="preserve">zwanymi dalej łącznie </w:t>
      </w:r>
      <w:r>
        <w:rPr>
          <w:rFonts w:ascii="Verdana" w:eastAsia="Calibri" w:hAnsi="Verdana" w:cs="Arial"/>
          <w:b/>
          <w:bCs/>
          <w:sz w:val="16"/>
          <w:szCs w:val="16"/>
          <w:lang w:eastAsia="ar-SA"/>
        </w:rPr>
        <w:t>Stronami</w:t>
      </w:r>
      <w:r>
        <w:rPr>
          <w:rFonts w:ascii="Verdana" w:eastAsia="Calibri" w:hAnsi="Verdana" w:cs="Arial"/>
          <w:sz w:val="16"/>
          <w:szCs w:val="16"/>
          <w:lang w:eastAsia="ar-SA"/>
        </w:rPr>
        <w:t>.</w:t>
      </w:r>
    </w:p>
    <w:p w14:paraId="1B390705" w14:textId="77777777" w:rsidR="007848B3" w:rsidRDefault="007848B3">
      <w:pPr>
        <w:tabs>
          <w:tab w:val="right" w:pos="9072"/>
        </w:tabs>
        <w:spacing w:after="0" w:line="360" w:lineRule="auto"/>
        <w:rPr>
          <w:rFonts w:ascii="Verdana" w:eastAsia="Calibri" w:hAnsi="Verdana" w:cs="Arial"/>
          <w:sz w:val="16"/>
          <w:szCs w:val="16"/>
          <w:lang w:eastAsia="ar-SA"/>
        </w:rPr>
      </w:pPr>
    </w:p>
    <w:p w14:paraId="75CEFD8A" w14:textId="52B8D7EA"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color w:val="000000"/>
          <w:sz w:val="16"/>
          <w:szCs w:val="16"/>
          <w:lang w:eastAsia="ar-SA"/>
        </w:rPr>
        <w:t>W wyniku rozstrzygnięcia postępowania przetargowego na udzielenie zamówienia publicznego na Dostawę energii elektrycznej na potrzeby 7 Szpitala Marynarki Wojennej w Gdańsku (</w:t>
      </w:r>
      <w:r w:rsidR="00F70E37" w:rsidRPr="00F70E37">
        <w:rPr>
          <w:rFonts w:ascii="Verdana" w:eastAsia="Calibri" w:hAnsi="Verdana" w:cs="Arial"/>
          <w:b/>
          <w:bCs/>
          <w:color w:val="000000"/>
          <w:sz w:val="16"/>
          <w:szCs w:val="16"/>
          <w:lang w:eastAsia="ar-SA"/>
        </w:rPr>
        <w:t>605</w:t>
      </w:r>
      <w:r>
        <w:rPr>
          <w:rFonts w:ascii="Verdana" w:eastAsia="Calibri" w:hAnsi="Verdana" w:cs="Arial"/>
          <w:b/>
          <w:bCs/>
          <w:color w:val="000000"/>
          <w:sz w:val="16"/>
          <w:szCs w:val="16"/>
          <w:lang w:eastAsia="ar-SA"/>
        </w:rPr>
        <w:t>/2026/PN</w:t>
      </w:r>
      <w:r>
        <w:rPr>
          <w:rFonts w:ascii="Verdana" w:eastAsia="Calibri" w:hAnsi="Verdana" w:cs="Arial"/>
          <w:color w:val="000000"/>
          <w:sz w:val="16"/>
          <w:szCs w:val="16"/>
          <w:lang w:eastAsia="ar-SA"/>
        </w:rPr>
        <w:t>) w trybie przetargu nieograniczonego, na podstawie art. 132 ustawy Pzp, Strony zawierają umowę następującej treści:</w:t>
      </w:r>
    </w:p>
    <w:p w14:paraId="20E19637" w14:textId="77777777" w:rsidR="007848B3" w:rsidRDefault="007848B3">
      <w:pPr>
        <w:spacing w:after="0" w:line="360" w:lineRule="auto"/>
        <w:jc w:val="center"/>
        <w:rPr>
          <w:rFonts w:ascii="Verdana" w:eastAsia="Calibri" w:hAnsi="Verdana" w:cs="Arial"/>
          <w:sz w:val="16"/>
          <w:szCs w:val="16"/>
          <w:lang w:eastAsia="ar-SA"/>
        </w:rPr>
      </w:pPr>
    </w:p>
    <w:p w14:paraId="094C71DC"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1</w:t>
      </w:r>
    </w:p>
    <w:p w14:paraId="54B8A909" w14:textId="77777777" w:rsidR="007848B3" w:rsidRDefault="005A49E0">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Przedmiot Umowy i Postanowienia ogólne</w:t>
      </w:r>
    </w:p>
    <w:p w14:paraId="4B39AD3D" w14:textId="77777777" w:rsidR="007848B3" w:rsidRDefault="005A49E0">
      <w:pPr>
        <w:numPr>
          <w:ilvl w:val="0"/>
          <w:numId w:val="2"/>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Przedmiotem Umowy jest określenie praw i obowiązków Stron, związanych z </w:t>
      </w:r>
      <w:r>
        <w:rPr>
          <w:rFonts w:ascii="Verdana" w:eastAsia="Calibri" w:hAnsi="Verdana" w:cs="Arial"/>
          <w:b/>
          <w:bCs/>
          <w:sz w:val="16"/>
          <w:szCs w:val="16"/>
          <w:lang w:eastAsia="ar-SA"/>
        </w:rPr>
        <w:t>dostawą energii elektrycznej na potrzeby 7 Szpitala Marynarki Wojennej w Gdańsku</w:t>
      </w:r>
      <w:r>
        <w:rPr>
          <w:rFonts w:ascii="Verdana" w:eastAsia="Calibri" w:hAnsi="Verdana" w:cs="Arial"/>
          <w:sz w:val="16"/>
          <w:szCs w:val="16"/>
          <w:lang w:eastAsia="ar-SA"/>
        </w:rPr>
        <w:t xml:space="preserve"> ujętych w </w:t>
      </w:r>
      <w:r>
        <w:rPr>
          <w:rFonts w:ascii="Verdana" w:eastAsia="Calibri" w:hAnsi="Verdana" w:cs="Arial"/>
          <w:b/>
          <w:bCs/>
          <w:sz w:val="16"/>
          <w:szCs w:val="16"/>
          <w:lang w:eastAsia="ar-SA"/>
        </w:rPr>
        <w:t>załączniku nr 1</w:t>
      </w:r>
      <w:r>
        <w:rPr>
          <w:rFonts w:ascii="Verdana" w:eastAsia="Calibri" w:hAnsi="Verdana" w:cs="Arial"/>
          <w:sz w:val="16"/>
          <w:szCs w:val="16"/>
          <w:lang w:eastAsia="ar-SA"/>
        </w:rPr>
        <w:t xml:space="preserve"> do niniejszej umowy na zasadach określonych w ustawie Prawo energetyczne z dnia 10 kwietnia 1997 (Dz.U.2022.1385 t.j.) oraz w wydanych na jej podstawie aktach wykonawczych.</w:t>
      </w:r>
    </w:p>
    <w:p w14:paraId="7EB7D75F" w14:textId="77777777" w:rsidR="007848B3" w:rsidRDefault="005A49E0">
      <w:pPr>
        <w:numPr>
          <w:ilvl w:val="0"/>
          <w:numId w:val="2"/>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Jeżeli nic innego nie wynika z postanowień Umowy użyte w niej pojęcia oznaczają:</w:t>
      </w:r>
    </w:p>
    <w:p w14:paraId="6DCE4C06" w14:textId="77777777"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OSD - Operator Systemu Dystrybucyjnego - przedsiębiorstwo energetyczne zajmujące się świadczeniem usług dystrybucyjnych;</w:t>
      </w:r>
    </w:p>
    <w:p w14:paraId="1E476D68" w14:textId="1E5A3603"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lastRenderedPageBreak/>
        <w:t>Generalna Umowa Dystrybucyjna</w:t>
      </w:r>
      <w:r w:rsidR="00830C85">
        <w:rPr>
          <w:rFonts w:ascii="Verdana" w:eastAsia="Calibri" w:hAnsi="Verdana" w:cs="Arial"/>
          <w:sz w:val="16"/>
          <w:szCs w:val="16"/>
          <w:lang w:eastAsia="ar-SA"/>
        </w:rPr>
        <w:t xml:space="preserve"> (GUD)</w:t>
      </w:r>
      <w:r>
        <w:rPr>
          <w:rFonts w:ascii="Verdana" w:eastAsia="Calibri" w:hAnsi="Verdana" w:cs="Arial"/>
          <w:sz w:val="16"/>
          <w:szCs w:val="16"/>
          <w:lang w:eastAsia="ar-SA"/>
        </w:rPr>
        <w:t xml:space="preserve"> – umowa zawarta pomiędzy Wykonawcą a OSD określająca ich wzajemne prawa i obowiązki związane ze świadczeniem usługi dystrybucyjnej w celu realizacji niniejszej Umowy;</w:t>
      </w:r>
    </w:p>
    <w:p w14:paraId="353CDF90" w14:textId="77777777"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Umowa – niniejsza umowa;</w:t>
      </w:r>
    </w:p>
    <w:p w14:paraId="7B59544D" w14:textId="77777777"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Standardowy profil zużycia – zbiór danych o przeciętnym zużyciu energii elektrycznej zużytej przez obiekty Zamawiającego;</w:t>
      </w:r>
    </w:p>
    <w:p w14:paraId="2D0408A2" w14:textId="77777777"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Umowa o świadczenie usług dystrybucji – umowa zawarta pomiędzy Zamawiającym a OSD określająca prawa i obowiązki związane ze świadczeniem przez OSD usługi dystrybucji energii elektrycznej;</w:t>
      </w:r>
    </w:p>
    <w:p w14:paraId="0ECBEFAB" w14:textId="77777777"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punkt poboru – miejsce dostarczania energii elektrycznej;</w:t>
      </w:r>
    </w:p>
    <w:p w14:paraId="40B62B2B" w14:textId="77777777"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okres rozliczeniowy – okres, w którym na podstawie odczytów urządzeń pomiarowych następuje rozliczenie zużytej energii elektrycznej;</w:t>
      </w:r>
    </w:p>
    <w:p w14:paraId="27A2E55E" w14:textId="0685D9AA" w:rsidR="007848B3" w:rsidRDefault="005A49E0">
      <w:pPr>
        <w:numPr>
          <w:ilvl w:val="0"/>
          <w:numId w:val="3"/>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bilansowanie handlowe – zgłaszanie operatorowi systemu dystrybucyjnego</w:t>
      </w:r>
      <w:r w:rsidR="009927A9">
        <w:rPr>
          <w:rFonts w:ascii="Verdana" w:eastAsia="Calibri" w:hAnsi="Verdana" w:cs="Arial"/>
          <w:sz w:val="16"/>
          <w:szCs w:val="16"/>
          <w:lang w:eastAsia="ar-SA"/>
        </w:rPr>
        <w:t xml:space="preserve"> (OSD)</w:t>
      </w:r>
      <w:r>
        <w:rPr>
          <w:rFonts w:ascii="Verdana" w:eastAsia="Calibri" w:hAnsi="Verdana" w:cs="Arial"/>
          <w:sz w:val="16"/>
          <w:szCs w:val="16"/>
          <w:lang w:eastAsia="ar-SA"/>
        </w:rPr>
        <w:t xml:space="preserve"> przez podmiot odpowiedzialny za bilansowanie handlowe do realizacji umów sprzedaży energii elektrycznej zawartych przez użytkowników systemu i prowadzenie z nimi rozliczeń różnicy rzeczywistej ilości dostarczonej albo pobranej energii elektrycznej i wielkości określonych w tych umowach dla każdego okresu rozliczeniowego.</w:t>
      </w:r>
    </w:p>
    <w:p w14:paraId="2F460B56" w14:textId="77777777" w:rsidR="007848B3" w:rsidRDefault="007848B3">
      <w:pPr>
        <w:spacing w:after="0" w:line="360" w:lineRule="auto"/>
        <w:jc w:val="both"/>
        <w:rPr>
          <w:rFonts w:ascii="Verdana" w:eastAsia="Calibri" w:hAnsi="Verdana" w:cs="Arial"/>
          <w:sz w:val="16"/>
          <w:szCs w:val="16"/>
          <w:lang w:eastAsia="ar-SA"/>
        </w:rPr>
      </w:pPr>
    </w:p>
    <w:p w14:paraId="2D2DA0F5"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2</w:t>
      </w:r>
    </w:p>
    <w:p w14:paraId="4A84B21E" w14:textId="77777777" w:rsidR="007848B3" w:rsidRDefault="005A49E0">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Podstawowe zasady sprzedaży energii elektrycznej</w:t>
      </w:r>
    </w:p>
    <w:p w14:paraId="5FB1FDF1" w14:textId="6FEEDFD9" w:rsidR="007848B3" w:rsidRDefault="005A49E0">
      <w:pPr>
        <w:numPr>
          <w:ilvl w:val="0"/>
          <w:numId w:val="4"/>
        </w:numPr>
        <w:spacing w:after="0" w:line="360" w:lineRule="auto"/>
        <w:ind w:left="357" w:hanging="357"/>
        <w:jc w:val="both"/>
        <w:textAlignment w:val="baseline"/>
        <w:rPr>
          <w:rFonts w:ascii="Verdana" w:eastAsia="Calibri" w:hAnsi="Verdana" w:cs="Arial"/>
          <w:b/>
          <w:bCs/>
          <w:sz w:val="16"/>
          <w:szCs w:val="16"/>
          <w:lang w:eastAsia="ar-SA"/>
        </w:rPr>
      </w:pPr>
      <w:r>
        <w:rPr>
          <w:rFonts w:ascii="Verdana" w:eastAsia="Calibri" w:hAnsi="Verdana" w:cs="Arial"/>
          <w:sz w:val="16"/>
          <w:szCs w:val="16"/>
          <w:lang w:eastAsia="ar-SA"/>
        </w:rPr>
        <w:t xml:space="preserve">Wykonawca zobowiązuje się do złożenia OSD, w imieniu Zamawiającego, zgłoszenia o zawarciu umowy na sprzedaż energii elektrycznej </w:t>
      </w:r>
      <w:r w:rsidR="00FA3B66">
        <w:rPr>
          <w:rFonts w:ascii="Verdana" w:eastAsia="Calibri" w:hAnsi="Verdana" w:cs="Arial"/>
          <w:sz w:val="16"/>
          <w:szCs w:val="16"/>
          <w:lang w:eastAsia="ar-SA"/>
        </w:rPr>
        <w:t xml:space="preserve">w </w:t>
      </w:r>
      <w:r>
        <w:rPr>
          <w:rFonts w:ascii="Verdana" w:eastAsia="Calibri" w:hAnsi="Verdana" w:cs="Arial"/>
          <w:sz w:val="16"/>
          <w:szCs w:val="16"/>
          <w:lang w:eastAsia="ar-SA"/>
        </w:rPr>
        <w:t xml:space="preserve">terminie umożliwiającym zakup energii przez Zamawiającego </w:t>
      </w:r>
      <w:r>
        <w:rPr>
          <w:rFonts w:ascii="Verdana" w:eastAsia="Calibri" w:hAnsi="Verdana" w:cs="Arial"/>
          <w:b/>
          <w:bCs/>
          <w:sz w:val="16"/>
          <w:szCs w:val="16"/>
          <w:lang w:eastAsia="ar-SA"/>
        </w:rPr>
        <w:t>od 01.01.2027r. do 31.12.2028r.</w:t>
      </w:r>
    </w:p>
    <w:p w14:paraId="548171FD" w14:textId="205B8090" w:rsidR="00FC7C27" w:rsidRPr="00F70E37" w:rsidRDefault="00FC7C27">
      <w:pPr>
        <w:numPr>
          <w:ilvl w:val="0"/>
          <w:numId w:val="4"/>
        </w:numPr>
        <w:spacing w:after="0" w:line="360" w:lineRule="auto"/>
        <w:ind w:left="357" w:hanging="357"/>
        <w:jc w:val="both"/>
        <w:textAlignment w:val="baseline"/>
        <w:rPr>
          <w:rFonts w:ascii="Verdana" w:eastAsia="Calibri" w:hAnsi="Verdana" w:cs="Arial"/>
          <w:sz w:val="16"/>
          <w:szCs w:val="16"/>
          <w:lang w:eastAsia="ar-SA"/>
        </w:rPr>
      </w:pPr>
      <w:r w:rsidRPr="00F70E37">
        <w:rPr>
          <w:rFonts w:ascii="Verdana" w:eastAsia="Calibri" w:hAnsi="Verdana" w:cs="Arial"/>
          <w:sz w:val="16"/>
          <w:szCs w:val="16"/>
          <w:lang w:eastAsia="ar-SA"/>
        </w:rPr>
        <w:t xml:space="preserve">Wykonawca jest zobowiązany </w:t>
      </w:r>
      <w:r w:rsidR="001F2999" w:rsidRPr="00F70E37">
        <w:rPr>
          <w:rFonts w:ascii="Verdana" w:eastAsia="Calibri" w:hAnsi="Verdana" w:cs="Arial"/>
          <w:sz w:val="16"/>
          <w:szCs w:val="16"/>
          <w:lang w:eastAsia="ar-SA"/>
        </w:rPr>
        <w:t>do niezwłocznego przekazania informacji o statusie zgłoszenia każdego punktu poboru Zamawiającemu.</w:t>
      </w:r>
    </w:p>
    <w:p w14:paraId="2F30B437" w14:textId="56C3FF31" w:rsidR="001F2999" w:rsidRPr="00F70E37" w:rsidRDefault="00413490">
      <w:pPr>
        <w:numPr>
          <w:ilvl w:val="0"/>
          <w:numId w:val="4"/>
        </w:numPr>
        <w:spacing w:after="0" w:line="360" w:lineRule="auto"/>
        <w:ind w:left="357" w:hanging="357"/>
        <w:jc w:val="both"/>
        <w:textAlignment w:val="baseline"/>
        <w:rPr>
          <w:rFonts w:ascii="Verdana" w:eastAsia="Calibri" w:hAnsi="Verdana" w:cs="Arial"/>
          <w:sz w:val="16"/>
          <w:szCs w:val="16"/>
          <w:lang w:eastAsia="ar-SA"/>
        </w:rPr>
      </w:pPr>
      <w:r w:rsidRPr="00F70E37">
        <w:rPr>
          <w:rFonts w:ascii="Verdana" w:eastAsia="Calibri" w:hAnsi="Verdana" w:cs="Arial"/>
          <w:sz w:val="16"/>
          <w:szCs w:val="16"/>
          <w:lang w:eastAsia="ar-SA"/>
        </w:rPr>
        <w:t xml:space="preserve">Wykonawca </w:t>
      </w:r>
      <w:r>
        <w:rPr>
          <w:rFonts w:ascii="Verdana" w:eastAsia="Calibri" w:hAnsi="Verdana" w:cs="Arial"/>
          <w:sz w:val="16"/>
          <w:szCs w:val="16"/>
          <w:lang w:eastAsia="ar-SA"/>
        </w:rPr>
        <w:t xml:space="preserve">jest zobowiązany usunąć błędy w zgłoszeniu </w:t>
      </w:r>
      <w:r w:rsidRPr="00F70E37">
        <w:rPr>
          <w:rFonts w:ascii="Verdana" w:eastAsia="Calibri" w:hAnsi="Verdana" w:cs="Arial"/>
          <w:sz w:val="16"/>
          <w:szCs w:val="16"/>
          <w:lang w:eastAsia="ar-SA"/>
        </w:rPr>
        <w:t>na własny koszt</w:t>
      </w:r>
      <w:r>
        <w:rPr>
          <w:rFonts w:ascii="Verdana" w:eastAsia="Calibri" w:hAnsi="Verdana" w:cs="Arial"/>
          <w:sz w:val="16"/>
          <w:szCs w:val="16"/>
          <w:lang w:eastAsia="ar-SA"/>
        </w:rPr>
        <w:t>.</w:t>
      </w:r>
    </w:p>
    <w:p w14:paraId="4A67E69C" w14:textId="18401882"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posiada koncesję na obrót energią elektryczną o numerze _________________ wydaną przez Prezesa Urzędu Regulacji Energetyki w dniu _________</w:t>
      </w:r>
      <w:r w:rsidR="00C3758B">
        <w:rPr>
          <w:rFonts w:ascii="Verdana" w:eastAsia="Calibri" w:hAnsi="Verdana" w:cs="Arial"/>
          <w:sz w:val="16"/>
          <w:szCs w:val="16"/>
          <w:lang w:eastAsia="ar-SA"/>
        </w:rPr>
        <w:t>, ważnej do dnia</w:t>
      </w:r>
      <w:r>
        <w:rPr>
          <w:rFonts w:ascii="Verdana" w:eastAsia="Calibri" w:hAnsi="Verdana" w:cs="Arial"/>
          <w:sz w:val="16"/>
          <w:szCs w:val="16"/>
          <w:lang w:eastAsia="ar-SA"/>
        </w:rPr>
        <w:t xml:space="preserve"> _______.</w:t>
      </w:r>
    </w:p>
    <w:p w14:paraId="0F06C345" w14:textId="0713E37B"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Wykonawca oświadcza, że posiada zawartą </w:t>
      </w:r>
      <w:r w:rsidR="000502F1">
        <w:rPr>
          <w:rFonts w:ascii="Verdana" w:eastAsia="Calibri" w:hAnsi="Verdana" w:cs="Arial"/>
          <w:sz w:val="16"/>
          <w:szCs w:val="16"/>
          <w:lang w:eastAsia="ar-SA"/>
        </w:rPr>
        <w:t>G</w:t>
      </w:r>
      <w:r w:rsidRPr="000502F1">
        <w:rPr>
          <w:rFonts w:ascii="Verdana" w:eastAsia="Calibri" w:hAnsi="Verdana" w:cs="Arial"/>
          <w:sz w:val="16"/>
          <w:szCs w:val="16"/>
          <w:lang w:eastAsia="ar-SA"/>
        </w:rPr>
        <w:t xml:space="preserve">eneralną </w:t>
      </w:r>
      <w:r w:rsidR="000502F1">
        <w:rPr>
          <w:rFonts w:ascii="Verdana" w:eastAsia="Calibri" w:hAnsi="Verdana" w:cs="Arial"/>
          <w:sz w:val="16"/>
          <w:szCs w:val="16"/>
          <w:lang w:eastAsia="ar-SA"/>
        </w:rPr>
        <w:t>U</w:t>
      </w:r>
      <w:r w:rsidRPr="000502F1">
        <w:rPr>
          <w:rFonts w:ascii="Verdana" w:eastAsia="Calibri" w:hAnsi="Verdana" w:cs="Arial"/>
          <w:sz w:val="16"/>
          <w:szCs w:val="16"/>
          <w:lang w:eastAsia="ar-SA"/>
        </w:rPr>
        <w:t xml:space="preserve">mowę </w:t>
      </w:r>
      <w:r w:rsidR="000502F1">
        <w:rPr>
          <w:rFonts w:ascii="Verdana" w:eastAsia="Calibri" w:hAnsi="Verdana" w:cs="Arial"/>
          <w:sz w:val="16"/>
          <w:szCs w:val="16"/>
          <w:lang w:eastAsia="ar-SA"/>
        </w:rPr>
        <w:t>D</w:t>
      </w:r>
      <w:r w:rsidRPr="000502F1">
        <w:rPr>
          <w:rFonts w:ascii="Verdana" w:eastAsia="Calibri" w:hAnsi="Verdana" w:cs="Arial"/>
          <w:sz w:val="16"/>
          <w:szCs w:val="16"/>
          <w:lang w:eastAsia="ar-SA"/>
        </w:rPr>
        <w:t>ystrybucyjną</w:t>
      </w:r>
      <w:r>
        <w:rPr>
          <w:rFonts w:ascii="Verdana" w:eastAsia="Calibri" w:hAnsi="Verdana" w:cs="Arial"/>
          <w:sz w:val="16"/>
          <w:szCs w:val="16"/>
          <w:lang w:eastAsia="ar-SA"/>
        </w:rPr>
        <w:t xml:space="preserve"> z OSD, umożliwiającą dostawę energii elektrycznej do obiektów odbiorcy końcowego za pośrednictwem sieci dystrybucyjnej OSD przez cały okres obowiązywania umowy.</w:t>
      </w:r>
    </w:p>
    <w:p w14:paraId="117DE451" w14:textId="77777777"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Planowana wysokość zużycia energii elektrycznej w okresie trwania umowy dla poszczególnych punktów poboru określanych w </w:t>
      </w:r>
      <w:r>
        <w:rPr>
          <w:rFonts w:ascii="Verdana" w:eastAsia="Calibri" w:hAnsi="Verdana" w:cs="Arial"/>
          <w:b/>
          <w:bCs/>
          <w:sz w:val="16"/>
          <w:szCs w:val="16"/>
          <w:lang w:eastAsia="ar-SA"/>
        </w:rPr>
        <w:t>załączniku nr 1</w:t>
      </w:r>
      <w:r>
        <w:rPr>
          <w:rFonts w:ascii="Verdana" w:eastAsia="Calibri" w:hAnsi="Verdana" w:cs="Arial"/>
          <w:color w:val="0000FF"/>
          <w:sz w:val="16"/>
          <w:szCs w:val="16"/>
          <w:lang w:eastAsia="ar-SA"/>
        </w:rPr>
        <w:t xml:space="preserve"> </w:t>
      </w:r>
      <w:r>
        <w:rPr>
          <w:rFonts w:ascii="Verdana" w:eastAsia="Calibri" w:hAnsi="Verdana" w:cs="Arial"/>
          <w:sz w:val="16"/>
          <w:szCs w:val="16"/>
          <w:lang w:eastAsia="ar-SA"/>
        </w:rPr>
        <w:t xml:space="preserve">szacuje się łącznie w wysokości </w:t>
      </w:r>
      <w:r w:rsidRPr="00952A78">
        <w:rPr>
          <w:rFonts w:ascii="Verdana" w:eastAsia="Calibri" w:hAnsi="Verdana" w:cs="Arial"/>
          <w:b/>
          <w:bCs/>
          <w:sz w:val="16"/>
          <w:szCs w:val="16"/>
          <w:lang w:eastAsia="ar-SA"/>
        </w:rPr>
        <w:t>4</w:t>
      </w:r>
      <w:r>
        <w:rPr>
          <w:rFonts w:ascii="Verdana" w:eastAsia="Calibri" w:hAnsi="Verdana" w:cs="Arial"/>
          <w:b/>
          <w:bCs/>
          <w:sz w:val="16"/>
          <w:szCs w:val="16"/>
          <w:lang w:eastAsia="ar-SA"/>
        </w:rPr>
        <w:t xml:space="preserve"> 500 MWh.</w:t>
      </w:r>
    </w:p>
    <w:p w14:paraId="25ACBE63" w14:textId="77777777"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Szacowana wartość energii elektrycznej wyniesie ______________________________________ zł brutto.</w:t>
      </w:r>
    </w:p>
    <w:p w14:paraId="6F108FF6" w14:textId="2F6EADE3" w:rsidR="007848B3" w:rsidRDefault="00893F54">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Planowana wysokość zużycia energii elektrycznej określona w ust. 6 jest jedynie prognozą</w:t>
      </w:r>
      <w:r w:rsidR="00485012">
        <w:rPr>
          <w:rFonts w:ascii="Verdana" w:eastAsia="Calibri" w:hAnsi="Verdana" w:cs="Arial"/>
          <w:sz w:val="16"/>
          <w:szCs w:val="16"/>
          <w:lang w:eastAsia="ar-SA"/>
        </w:rPr>
        <w:t xml:space="preserve"> i nie </w:t>
      </w:r>
      <w:r w:rsidR="00A648A7">
        <w:rPr>
          <w:rFonts w:ascii="Verdana" w:eastAsia="Calibri" w:hAnsi="Verdana" w:cs="Arial"/>
          <w:sz w:val="16"/>
          <w:szCs w:val="16"/>
          <w:lang w:eastAsia="ar-SA"/>
        </w:rPr>
        <w:t>stanowi</w:t>
      </w:r>
      <w:r w:rsidR="00485012">
        <w:rPr>
          <w:rFonts w:ascii="Verdana" w:eastAsia="Calibri" w:hAnsi="Verdana" w:cs="Arial"/>
          <w:sz w:val="16"/>
          <w:szCs w:val="16"/>
          <w:lang w:eastAsia="ar-SA"/>
        </w:rPr>
        <w:t xml:space="preserve"> podstawy roszczeń Wykonawcy</w:t>
      </w:r>
      <w:r w:rsidR="00A648A7">
        <w:rPr>
          <w:rFonts w:ascii="Verdana" w:eastAsia="Calibri" w:hAnsi="Verdana" w:cs="Arial"/>
          <w:sz w:val="16"/>
          <w:szCs w:val="16"/>
          <w:lang w:eastAsia="ar-SA"/>
        </w:rPr>
        <w:t xml:space="preserve"> o jej nabycie lub zapłatę za nią. </w:t>
      </w:r>
      <w:r w:rsidR="00485012">
        <w:rPr>
          <w:rFonts w:ascii="Verdana" w:eastAsia="Calibri" w:hAnsi="Verdana" w:cs="Arial"/>
          <w:sz w:val="16"/>
          <w:szCs w:val="16"/>
          <w:lang w:eastAsia="ar-SA"/>
        </w:rPr>
        <w:t xml:space="preserve"> </w:t>
      </w:r>
      <w:r>
        <w:rPr>
          <w:rFonts w:ascii="Verdana" w:eastAsia="Calibri" w:hAnsi="Verdana" w:cs="Arial"/>
          <w:sz w:val="16"/>
          <w:szCs w:val="16"/>
          <w:lang w:eastAsia="ar-SA"/>
        </w:rPr>
        <w:t xml:space="preserve"> </w:t>
      </w:r>
      <w:r w:rsidR="000A25EF">
        <w:rPr>
          <w:rFonts w:ascii="Verdana" w:eastAsia="Calibri" w:hAnsi="Verdana" w:cs="Arial"/>
          <w:sz w:val="16"/>
          <w:szCs w:val="16"/>
          <w:lang w:eastAsia="ar-SA"/>
        </w:rPr>
        <w:t xml:space="preserve">zamawiający zapłaci za faktycznie </w:t>
      </w:r>
      <w:r w:rsidR="006C308E">
        <w:rPr>
          <w:rFonts w:ascii="Verdana" w:eastAsia="Calibri" w:hAnsi="Verdana" w:cs="Arial"/>
          <w:sz w:val="16"/>
          <w:szCs w:val="16"/>
          <w:lang w:eastAsia="ar-SA"/>
        </w:rPr>
        <w:t xml:space="preserve">pobraną </w:t>
      </w:r>
      <w:r w:rsidR="000A25EF">
        <w:rPr>
          <w:rFonts w:ascii="Verdana" w:eastAsia="Calibri" w:hAnsi="Verdana" w:cs="Arial"/>
          <w:sz w:val="16"/>
          <w:szCs w:val="16"/>
          <w:lang w:eastAsia="ar-SA"/>
        </w:rPr>
        <w:t xml:space="preserve">energię elektryczną. </w:t>
      </w:r>
      <w:r w:rsidR="005A49E0">
        <w:rPr>
          <w:rFonts w:ascii="Verdana" w:eastAsia="Calibri" w:hAnsi="Verdana" w:cs="Arial"/>
          <w:sz w:val="16"/>
          <w:szCs w:val="16"/>
          <w:lang w:eastAsia="ar-SA"/>
        </w:rPr>
        <w:t xml:space="preserve"> </w:t>
      </w:r>
    </w:p>
    <w:p w14:paraId="696FD2D1" w14:textId="77777777"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Moc umowna, warunki jej zmiany oraz miejsce dostarczenia energii elektrycznej określana jest każdorazowo w Umowie o świadczenie usług dystrybucji zawartej pomiędzy Zamawiającym a OSD.</w:t>
      </w:r>
    </w:p>
    <w:p w14:paraId="01F77EE9" w14:textId="77777777"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zobowiązuje się również do pełnienia funkcji podmiotu odpowiedzialnego za bilansowanie handlowe dla energii elektrycznej sprzedanej w ramach tej Umowy.</w:t>
      </w:r>
    </w:p>
    <w:p w14:paraId="0ECC621A" w14:textId="77777777"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dokonywać będzie bilansowania handlowego energii zakupionej przez Zamawiającego na podstawie standardowego profilu zużycia o mocy umownej określonej w załączniku nr 1.</w:t>
      </w:r>
    </w:p>
    <w:p w14:paraId="51DC2E6D" w14:textId="77777777"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Koszty wynikające z dokonania bilansowania uwzględnione są w cenie energii elektrycznej.</w:t>
      </w:r>
    </w:p>
    <w:p w14:paraId="06EDF82C" w14:textId="77777777" w:rsidR="007848B3" w:rsidRPr="00916271"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sidRPr="00916271">
        <w:rPr>
          <w:rFonts w:ascii="Verdana" w:eastAsia="Calibri" w:hAnsi="Verdana" w:cs="Arial"/>
          <w:sz w:val="16"/>
          <w:szCs w:val="16"/>
          <w:lang w:eastAsia="ar-SA"/>
        </w:rPr>
        <w:t>Wszystkie prawa i obowiązki związane z bilansowaniem handlowym wynikające z niniejszej Umowy, w tym zgłaszanie grafików handlowych do OSD, przechodzą na Wykonawcę.</w:t>
      </w:r>
    </w:p>
    <w:p w14:paraId="72566B06" w14:textId="4411AD73" w:rsidR="007848B3" w:rsidRDefault="005A49E0">
      <w:pPr>
        <w:numPr>
          <w:ilvl w:val="0"/>
          <w:numId w:val="4"/>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Energia elektryczna </w:t>
      </w:r>
      <w:r w:rsidR="00DE2C6B">
        <w:rPr>
          <w:rFonts w:ascii="Verdana" w:eastAsia="Calibri" w:hAnsi="Verdana" w:cs="Arial"/>
          <w:sz w:val="16"/>
          <w:szCs w:val="16"/>
          <w:lang w:eastAsia="ar-SA"/>
        </w:rPr>
        <w:t xml:space="preserve">dostarczana </w:t>
      </w:r>
      <w:r>
        <w:rPr>
          <w:rFonts w:ascii="Verdana" w:eastAsia="Calibri" w:hAnsi="Verdana" w:cs="Arial"/>
          <w:sz w:val="16"/>
          <w:szCs w:val="16"/>
          <w:lang w:eastAsia="ar-SA"/>
        </w:rPr>
        <w:t>na podstawie Umowy zużywana będzie na potrzeby odbiorcy końcowego, co oznacza, że Zamawiający nie jest przedsiębiorstwem energetycznym w rozumieniu ustawy Prawo Energetyczne.</w:t>
      </w:r>
    </w:p>
    <w:p w14:paraId="58D90928" w14:textId="2C94EE99" w:rsidR="00632EB9" w:rsidRDefault="00632EB9">
      <w:pPr>
        <w:numPr>
          <w:ilvl w:val="0"/>
          <w:numId w:val="4"/>
        </w:numPr>
        <w:spacing w:after="0" w:line="360" w:lineRule="auto"/>
        <w:ind w:left="357" w:hanging="357"/>
        <w:jc w:val="both"/>
        <w:textAlignment w:val="baseline"/>
        <w:rPr>
          <w:rFonts w:ascii="Verdana" w:eastAsia="Calibri" w:hAnsi="Verdana" w:cs="Arial"/>
          <w:sz w:val="16"/>
          <w:szCs w:val="16"/>
          <w:lang w:eastAsia="ar-SA"/>
        </w:rPr>
      </w:pPr>
      <w:bookmarkStart w:id="0" w:name="_Hlk243051792"/>
      <w:r>
        <w:rPr>
          <w:rFonts w:ascii="Verdana" w:eastAsia="Calibri" w:hAnsi="Verdana" w:cs="Arial"/>
          <w:sz w:val="16"/>
          <w:szCs w:val="16"/>
          <w:lang w:eastAsia="ar-SA"/>
        </w:rPr>
        <w:lastRenderedPageBreak/>
        <w:t>Wykonawca jest zobowiązany do niezwłocznego informowania o każdym zagrożeniu dla ciągłości dostaw energii</w:t>
      </w:r>
      <w:r w:rsidR="009A7146">
        <w:rPr>
          <w:rFonts w:ascii="Verdana" w:eastAsia="Calibri" w:hAnsi="Verdana" w:cs="Arial"/>
          <w:sz w:val="16"/>
          <w:szCs w:val="16"/>
          <w:lang w:eastAsia="ar-SA"/>
        </w:rPr>
        <w:t xml:space="preserve"> w terminie nie dłuższym niż </w:t>
      </w:r>
      <w:r w:rsidR="002473DF">
        <w:rPr>
          <w:rFonts w:ascii="Verdana" w:eastAsia="Calibri" w:hAnsi="Verdana" w:cs="Arial"/>
          <w:sz w:val="16"/>
          <w:szCs w:val="16"/>
          <w:lang w:eastAsia="ar-SA"/>
        </w:rPr>
        <w:t>24</w:t>
      </w:r>
      <w:r w:rsidR="009A7146">
        <w:rPr>
          <w:rFonts w:ascii="Verdana" w:eastAsia="Calibri" w:hAnsi="Verdana" w:cs="Arial"/>
          <w:sz w:val="16"/>
          <w:szCs w:val="16"/>
          <w:lang w:eastAsia="ar-SA"/>
        </w:rPr>
        <w:t xml:space="preserve"> godzin</w:t>
      </w:r>
      <w:r w:rsidR="002473DF">
        <w:rPr>
          <w:rFonts w:ascii="Verdana" w:eastAsia="Calibri" w:hAnsi="Verdana" w:cs="Arial"/>
          <w:sz w:val="16"/>
          <w:szCs w:val="16"/>
          <w:lang w:eastAsia="ar-SA"/>
        </w:rPr>
        <w:t>y</w:t>
      </w:r>
      <w:r w:rsidR="009A7146">
        <w:rPr>
          <w:rFonts w:ascii="Verdana" w:eastAsia="Calibri" w:hAnsi="Verdana" w:cs="Arial"/>
          <w:sz w:val="16"/>
          <w:szCs w:val="16"/>
          <w:lang w:eastAsia="ar-SA"/>
        </w:rPr>
        <w:t xml:space="preserve"> od chwili powzięcia takiej informacji</w:t>
      </w:r>
      <w:r w:rsidR="00F70E37">
        <w:rPr>
          <w:rFonts w:ascii="Verdana" w:eastAsia="Calibri" w:hAnsi="Verdana" w:cs="Arial"/>
          <w:sz w:val="16"/>
          <w:szCs w:val="16"/>
          <w:lang w:eastAsia="ar-SA"/>
        </w:rPr>
        <w:t>.</w:t>
      </w:r>
      <w:r w:rsidR="009A7146">
        <w:rPr>
          <w:rFonts w:ascii="Verdana" w:eastAsia="Calibri" w:hAnsi="Verdana" w:cs="Arial"/>
          <w:sz w:val="16"/>
          <w:szCs w:val="16"/>
          <w:lang w:eastAsia="ar-SA"/>
        </w:rPr>
        <w:t xml:space="preserve"> </w:t>
      </w:r>
    </w:p>
    <w:bookmarkEnd w:id="0"/>
    <w:p w14:paraId="74C2AEE3" w14:textId="77777777" w:rsidR="00F70E37" w:rsidRDefault="00F70E37">
      <w:pPr>
        <w:spacing w:after="0" w:line="360" w:lineRule="auto"/>
        <w:jc w:val="center"/>
        <w:rPr>
          <w:rFonts w:ascii="Verdana" w:eastAsia="Calibri" w:hAnsi="Verdana" w:cs="Arial"/>
          <w:sz w:val="16"/>
          <w:szCs w:val="16"/>
          <w:lang w:eastAsia="ar-SA"/>
        </w:rPr>
      </w:pPr>
    </w:p>
    <w:p w14:paraId="7854CA79" w14:textId="06368616"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3</w:t>
      </w:r>
    </w:p>
    <w:p w14:paraId="67E8898D" w14:textId="77777777" w:rsidR="007848B3" w:rsidRDefault="005A49E0">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Standardy jakości obsługi</w:t>
      </w:r>
    </w:p>
    <w:p w14:paraId="5EF1E154" w14:textId="77777777" w:rsidR="007848B3" w:rsidRDefault="005A49E0">
      <w:pPr>
        <w:numPr>
          <w:ilvl w:val="0"/>
          <w:numId w:val="5"/>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Standardy jakości obsługi klienta zostały określone w obowiązujących przepisach wykonawczych wydanych na podstawie ustawy z dnia 10 kwietnia 1997r. – Prawo energetyczne.</w:t>
      </w:r>
    </w:p>
    <w:p w14:paraId="005E3E11" w14:textId="0018AA89" w:rsidR="007848B3" w:rsidRDefault="005A49E0">
      <w:pPr>
        <w:numPr>
          <w:ilvl w:val="0"/>
          <w:numId w:val="5"/>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W przypadku niedotrzymania jakościowych standardów obsługi Zamawiającemu przysługuje prawo bonifikaty według stawek określonych w § 42 Rozporządzenia Ministra Gospodarki </w:t>
      </w:r>
      <w:r w:rsidR="00EC1ED9" w:rsidRPr="00EC1ED9">
        <w:rPr>
          <w:rFonts w:ascii="Verdana" w:eastAsia="Calibri" w:hAnsi="Verdana" w:cs="Arial"/>
          <w:sz w:val="16"/>
          <w:szCs w:val="16"/>
          <w:lang w:eastAsia="ar-SA"/>
        </w:rPr>
        <w:t>z dnia 3 września 2026 r.</w:t>
      </w:r>
      <w:r w:rsidR="00EC1ED9" w:rsidRPr="00EC1ED9" w:rsidDel="00EC1ED9">
        <w:rPr>
          <w:rFonts w:ascii="Verdana" w:eastAsia="Calibri" w:hAnsi="Verdana" w:cs="Arial"/>
          <w:sz w:val="16"/>
          <w:szCs w:val="16"/>
          <w:lang w:eastAsia="ar-SA"/>
        </w:rPr>
        <w:t xml:space="preserve"> </w:t>
      </w:r>
      <w:r w:rsidR="00DD46A3" w:rsidRPr="00DD46A3">
        <w:rPr>
          <w:rFonts w:ascii="Verdana" w:eastAsia="Calibri" w:hAnsi="Verdana" w:cs="Arial"/>
          <w:sz w:val="16"/>
          <w:szCs w:val="16"/>
          <w:lang w:eastAsia="ar-SA"/>
        </w:rPr>
        <w:t>w sprawie sposobu kształtowania i kalkulacji taryf oraz sposobu rozliczeń w obrocie energią elektryczną</w:t>
      </w:r>
      <w:r>
        <w:rPr>
          <w:rFonts w:ascii="Verdana" w:eastAsia="Calibri" w:hAnsi="Verdana" w:cs="Arial"/>
          <w:sz w:val="16"/>
          <w:szCs w:val="16"/>
          <w:lang w:eastAsia="ar-SA"/>
        </w:rPr>
        <w:t xml:space="preserve"> (</w:t>
      </w:r>
      <w:r w:rsidR="009C4EDD" w:rsidRPr="009C4EDD">
        <w:rPr>
          <w:rFonts w:ascii="Verdana" w:eastAsia="Calibri" w:hAnsi="Verdana" w:cs="Arial"/>
          <w:sz w:val="16"/>
          <w:szCs w:val="16"/>
          <w:lang w:eastAsia="ar-SA"/>
        </w:rPr>
        <w:t>Dz.U.2026.1182 z dnia 2026.09.04</w:t>
      </w:r>
      <w:r>
        <w:rPr>
          <w:rFonts w:ascii="Verdana" w:eastAsia="Calibri" w:hAnsi="Verdana" w:cs="Arial"/>
          <w:sz w:val="16"/>
          <w:szCs w:val="16"/>
          <w:lang w:eastAsia="ar-SA"/>
        </w:rPr>
        <w:t>) lub w każdym później wydanym akcie prawnym dotyczącym jakościowych standardów obsługi.</w:t>
      </w:r>
    </w:p>
    <w:p w14:paraId="3A7FD0E4" w14:textId="77777777" w:rsidR="007848B3" w:rsidRDefault="007848B3">
      <w:pPr>
        <w:spacing w:after="0" w:line="360" w:lineRule="auto"/>
        <w:jc w:val="both"/>
        <w:rPr>
          <w:rFonts w:ascii="Verdana" w:eastAsia="Calibri" w:hAnsi="Verdana" w:cs="Arial"/>
          <w:sz w:val="16"/>
          <w:szCs w:val="16"/>
          <w:lang w:eastAsia="ar-SA"/>
        </w:rPr>
      </w:pPr>
    </w:p>
    <w:p w14:paraId="547D95F1"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4</w:t>
      </w:r>
    </w:p>
    <w:p w14:paraId="70EE21FA" w14:textId="77777777" w:rsidR="007848B3" w:rsidRDefault="005A49E0">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Podstawowe obowiązki Zamawiającego</w:t>
      </w:r>
    </w:p>
    <w:p w14:paraId="7A9A7571" w14:textId="77777777" w:rsidR="007848B3" w:rsidRDefault="005A49E0">
      <w:pPr>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Na mocy Umowy Zamawiający zobowiązuje się w szczególności do:</w:t>
      </w:r>
    </w:p>
    <w:p w14:paraId="1298798C" w14:textId="77777777" w:rsidR="007848B3" w:rsidRDefault="005A49E0">
      <w:pPr>
        <w:numPr>
          <w:ilvl w:val="0"/>
          <w:numId w:val="6"/>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Pobierania energii elektrycznej, zgodnie z warunkami Umowy oraz obowiązującymi przepisami prawa.</w:t>
      </w:r>
    </w:p>
    <w:p w14:paraId="7E7BAF52" w14:textId="77777777" w:rsidR="007848B3" w:rsidRDefault="005A49E0">
      <w:pPr>
        <w:numPr>
          <w:ilvl w:val="0"/>
          <w:numId w:val="6"/>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Terminowego regulowania należności za zakupioną energię elektryczną.</w:t>
      </w:r>
    </w:p>
    <w:p w14:paraId="6A01D738" w14:textId="77777777" w:rsidR="007848B3" w:rsidRDefault="005A49E0">
      <w:pPr>
        <w:numPr>
          <w:ilvl w:val="0"/>
          <w:numId w:val="6"/>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Zawiadamiania Wykonawcy o zmianie wielkości mocy elektrycznej i planowanej wysokości rocznego zużycia.</w:t>
      </w:r>
    </w:p>
    <w:p w14:paraId="63AA780D" w14:textId="77777777" w:rsidR="007848B3" w:rsidRDefault="007848B3">
      <w:pPr>
        <w:spacing w:after="0" w:line="360" w:lineRule="auto"/>
        <w:jc w:val="center"/>
        <w:rPr>
          <w:rFonts w:ascii="Verdana" w:eastAsia="Calibri" w:hAnsi="Verdana" w:cs="Arial"/>
          <w:sz w:val="16"/>
          <w:szCs w:val="16"/>
          <w:lang w:eastAsia="ar-SA"/>
        </w:rPr>
      </w:pPr>
    </w:p>
    <w:p w14:paraId="1DCC7C77"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5</w:t>
      </w:r>
    </w:p>
    <w:p w14:paraId="48CFB0BB" w14:textId="77777777" w:rsidR="007848B3" w:rsidRDefault="005A49E0">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Zasady rozliczeń</w:t>
      </w:r>
    </w:p>
    <w:p w14:paraId="516B8289" w14:textId="77777777" w:rsidR="000F5BDE" w:rsidRDefault="005A49E0">
      <w:pPr>
        <w:numPr>
          <w:ilvl w:val="0"/>
          <w:numId w:val="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Sprzedawana energia elektryczna będzie rozliczana według cen jednostkowych zawartych w formularzu ofertowym stanowiącym </w:t>
      </w:r>
      <w:r>
        <w:rPr>
          <w:rFonts w:ascii="Verdana" w:eastAsia="Calibri" w:hAnsi="Verdana" w:cs="Arial"/>
          <w:b/>
          <w:bCs/>
          <w:sz w:val="16"/>
          <w:szCs w:val="16"/>
          <w:lang w:eastAsia="ar-SA"/>
        </w:rPr>
        <w:t>załącznik nr</w:t>
      </w:r>
      <w:r>
        <w:rPr>
          <w:rFonts w:ascii="Verdana" w:eastAsia="Calibri" w:hAnsi="Verdana" w:cs="Arial"/>
          <w:sz w:val="16"/>
          <w:szCs w:val="16"/>
          <w:lang w:eastAsia="ar-SA"/>
        </w:rPr>
        <w:t xml:space="preserve"> 2 do Umowy, natomiast wartość umowy nie może przekroczyć kwoty netto: ________________________ zł (słownie:____________________________________) i brutto ___________ zł (słownie:______________________________________). </w:t>
      </w:r>
    </w:p>
    <w:p w14:paraId="0E201C1F" w14:textId="77777777" w:rsidR="005633BD" w:rsidRPr="005633BD" w:rsidRDefault="005633BD" w:rsidP="005633BD">
      <w:pPr>
        <w:numPr>
          <w:ilvl w:val="0"/>
          <w:numId w:val="7"/>
        </w:numPr>
        <w:spacing w:after="0" w:line="360" w:lineRule="auto"/>
        <w:jc w:val="both"/>
        <w:textAlignment w:val="baseline"/>
        <w:rPr>
          <w:rFonts w:ascii="Verdana" w:eastAsia="Calibri" w:hAnsi="Verdana" w:cs="Arial"/>
          <w:sz w:val="16"/>
          <w:szCs w:val="16"/>
          <w:lang w:eastAsia="ar-SA"/>
        </w:rPr>
      </w:pPr>
      <w:r w:rsidRPr="005633BD">
        <w:rPr>
          <w:rFonts w:ascii="Verdana" w:eastAsia="Calibri" w:hAnsi="Verdana" w:cs="Arial"/>
          <w:sz w:val="16"/>
          <w:szCs w:val="16"/>
          <w:lang w:eastAsia="ar-SA"/>
        </w:rPr>
        <w:t>Cena jednostkowa netto energii elektrycznej określona w formularzu ofertowym pozostaje niezmienna przez cały okres obowiązywania Umowy, z zastrzeżeniem zmian dopuszczonych na podstawie bezwzględnie obowiązujących przepisów prawa oraz postanowień Umowy zgodnych z przepisami Prawa zamówień publicznych.</w:t>
      </w:r>
    </w:p>
    <w:p w14:paraId="62BBC50E" w14:textId="370F9B8A" w:rsidR="007848B3" w:rsidRDefault="005633BD" w:rsidP="005633BD">
      <w:pPr>
        <w:numPr>
          <w:ilvl w:val="0"/>
          <w:numId w:val="7"/>
        </w:numPr>
        <w:spacing w:after="0" w:line="360" w:lineRule="auto"/>
        <w:jc w:val="both"/>
        <w:textAlignment w:val="baseline"/>
        <w:rPr>
          <w:rFonts w:ascii="Verdana" w:eastAsia="Calibri" w:hAnsi="Verdana" w:cs="Arial"/>
          <w:sz w:val="16"/>
          <w:szCs w:val="16"/>
          <w:lang w:eastAsia="ar-SA"/>
        </w:rPr>
      </w:pPr>
      <w:r w:rsidRPr="005633BD">
        <w:rPr>
          <w:rFonts w:ascii="Verdana" w:eastAsia="Calibri" w:hAnsi="Verdana" w:cs="Arial"/>
          <w:sz w:val="16"/>
          <w:szCs w:val="16"/>
          <w:lang w:eastAsia="ar-SA"/>
        </w:rPr>
        <w:t>Zmiana ceny nie może następować wyłącznie na podstawie jednostronnego oświadczenia Wykonawcy. Wykonawca zobowiązany jest wskazać podstawę prawną zmiany, przedstawić sposób jej obliczenia oraz wykazać jej bezpośredni wpływ na rozliczenia objęte Umową.</w:t>
      </w:r>
      <w:r w:rsidR="00000EF4">
        <w:rPr>
          <w:rFonts w:ascii="Verdana" w:eastAsia="Calibri" w:hAnsi="Verdana" w:cs="Arial"/>
          <w:sz w:val="16"/>
          <w:szCs w:val="16"/>
          <w:lang w:eastAsia="ar-SA"/>
        </w:rPr>
        <w:t xml:space="preserve"> </w:t>
      </w:r>
    </w:p>
    <w:p w14:paraId="5883A318" w14:textId="77777777" w:rsidR="007848B3" w:rsidRDefault="005A49E0">
      <w:pPr>
        <w:numPr>
          <w:ilvl w:val="0"/>
          <w:numId w:val="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Należność Wykonawcy za zużytą energię elektryczną w okresach rozliczeniowych obliczana będzie jako iloczyn ilości sprzedanej energii elektrycznej ustalonej na podstawie wskazań urządzeń pomiarowych zainstalowanych w układach pomiarowo-rozliczeniowych i ceny jednostkowej energii elektrycznej określonej w formularzu ofertowym  - załącznik nr 2 do Umowy.</w:t>
      </w:r>
    </w:p>
    <w:p w14:paraId="4D14B6F8" w14:textId="77777777" w:rsidR="007848B3" w:rsidRDefault="005A49E0">
      <w:pPr>
        <w:numPr>
          <w:ilvl w:val="0"/>
          <w:numId w:val="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Do wyliczonej należności Wykonawca doliczy należny podatek VAT według obowiązującej stawki.</w:t>
      </w:r>
    </w:p>
    <w:p w14:paraId="2EBC2D79" w14:textId="77777777" w:rsidR="007848B3" w:rsidRDefault="005A49E0">
      <w:pPr>
        <w:numPr>
          <w:ilvl w:val="0"/>
          <w:numId w:val="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Rozliczanie zobowiązań wynikających z tytułu zarówno sprzedaży energii elektrycznej jak i z tytułu dystrybucji energii elektrycznej (z OSD) odbywać się będzie według jednego, wspólnego układu pomiarowo – rozliczeniowego.</w:t>
      </w:r>
    </w:p>
    <w:p w14:paraId="04294B95" w14:textId="77777777" w:rsidR="007848B3" w:rsidRDefault="005A49E0">
      <w:pPr>
        <w:numPr>
          <w:ilvl w:val="0"/>
          <w:numId w:val="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nie przewiduje zainstalowania innego lub dodatkowego układu pomiarowego z tytułu świadczenia usługi dystrybucji oraz sprzedaży energii elektrycznej przez dwa odrębne podmioty.</w:t>
      </w:r>
    </w:p>
    <w:p w14:paraId="3F4557B0" w14:textId="77777777" w:rsidR="007848B3" w:rsidRDefault="005A49E0">
      <w:pPr>
        <w:numPr>
          <w:ilvl w:val="0"/>
          <w:numId w:val="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Odczyty rozliczeniowe układów pomiarowo - rozliczeniowych i rozliczenia kosztów sprzedanej energii odbywać się będą w okresach stosowanych przez OSD.</w:t>
      </w:r>
    </w:p>
    <w:p w14:paraId="6241DC7E" w14:textId="77777777" w:rsidR="007848B3" w:rsidRDefault="007848B3">
      <w:pPr>
        <w:spacing w:after="0" w:line="360" w:lineRule="auto"/>
        <w:jc w:val="both"/>
        <w:rPr>
          <w:rFonts w:ascii="Verdana" w:eastAsia="Calibri" w:hAnsi="Verdana" w:cs="Arial"/>
          <w:sz w:val="16"/>
          <w:szCs w:val="16"/>
          <w:lang w:eastAsia="ar-SA"/>
        </w:rPr>
      </w:pPr>
    </w:p>
    <w:p w14:paraId="13B4BAA6"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6</w:t>
      </w:r>
    </w:p>
    <w:p w14:paraId="176922DC" w14:textId="77777777" w:rsidR="007848B3" w:rsidRDefault="005A49E0">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Płatności</w:t>
      </w:r>
    </w:p>
    <w:p w14:paraId="376B205F" w14:textId="77777777"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lastRenderedPageBreak/>
        <w:t>Zamawiający jest Płatnikiem faktur za energię elektryczną.</w:t>
      </w:r>
    </w:p>
    <w:p w14:paraId="23C5BD2C" w14:textId="77777777"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wystawi faktury za energię elektryczną przyporządkowując zużycie energii elektrycznej zgodnie z załącznikiem nr 1</w:t>
      </w:r>
      <w:r>
        <w:rPr>
          <w:rFonts w:ascii="Verdana" w:eastAsia="Calibri" w:hAnsi="Verdana" w:cs="Arial"/>
          <w:color w:val="0000FF"/>
          <w:sz w:val="16"/>
          <w:szCs w:val="16"/>
          <w:lang w:eastAsia="ar-SA"/>
        </w:rPr>
        <w:t xml:space="preserve"> </w:t>
      </w:r>
      <w:r>
        <w:rPr>
          <w:rFonts w:ascii="Verdana" w:eastAsia="Calibri" w:hAnsi="Verdana" w:cs="Arial"/>
          <w:sz w:val="16"/>
          <w:szCs w:val="16"/>
          <w:lang w:eastAsia="ar-SA"/>
        </w:rPr>
        <w:t>do niniejszej umowy.</w:t>
      </w:r>
    </w:p>
    <w:p w14:paraId="73F70098" w14:textId="579B492F"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Faktura za zużytą energię elektryczną</w:t>
      </w:r>
      <w:r>
        <w:rPr>
          <w:rFonts w:ascii="Verdana" w:eastAsia="Times New Roman" w:hAnsi="Verdana" w:cs="Verdana"/>
          <w:sz w:val="16"/>
          <w:szCs w:val="16"/>
          <w:lang w:eastAsia="ar-SA"/>
        </w:rPr>
        <w:t xml:space="preserve"> zostanie uiszczone na podstawie prawidłowo wystawionej ustrukturyzowanej faktury i przesłanej za pośrednictwem Krajowego Systemu e-Faktur (KSeF). Wynagrodzenie płatne będzie, na rachunek bankowy Wykonawcy wskazany na fakturze.</w:t>
      </w:r>
      <w:r w:rsidR="00182075">
        <w:rPr>
          <w:rFonts w:ascii="Verdana" w:eastAsia="Times New Roman" w:hAnsi="Verdana" w:cs="Verdana"/>
          <w:sz w:val="16"/>
          <w:szCs w:val="16"/>
          <w:lang w:eastAsia="ar-SA"/>
        </w:rPr>
        <w:t xml:space="preserve"> Termin płatności wynosi 60 dni.</w:t>
      </w:r>
    </w:p>
    <w:p w14:paraId="2FCE9DD0" w14:textId="6000E82E"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Jeżeli </w:t>
      </w:r>
      <w:r w:rsidR="00F70E37">
        <w:rPr>
          <w:rFonts w:ascii="Verdana" w:eastAsia="Calibri" w:hAnsi="Verdana" w:cs="Arial"/>
          <w:sz w:val="16"/>
          <w:szCs w:val="16"/>
          <w:lang w:eastAsia="ar-SA"/>
        </w:rPr>
        <w:t>Wykonawca</w:t>
      </w:r>
      <w:r>
        <w:rPr>
          <w:rFonts w:ascii="Verdana" w:eastAsia="Calibri" w:hAnsi="Verdana" w:cs="Arial"/>
          <w:sz w:val="16"/>
          <w:szCs w:val="16"/>
          <w:lang w:eastAsia="ar-SA"/>
        </w:rPr>
        <w:t xml:space="preserve"> wystawi fakturę: nieprawidłowo, przedwcześnie, bezpodstawnie lub bez wymaganych załączników, </w:t>
      </w:r>
      <w:r w:rsidR="00F70E37">
        <w:rPr>
          <w:rFonts w:ascii="Verdana" w:eastAsia="Calibri" w:hAnsi="Verdana" w:cs="Arial"/>
          <w:sz w:val="16"/>
          <w:szCs w:val="16"/>
          <w:lang w:eastAsia="ar-SA"/>
        </w:rPr>
        <w:t>Wykonawca</w:t>
      </w:r>
      <w:r>
        <w:rPr>
          <w:rFonts w:ascii="Verdana" w:eastAsia="Calibri" w:hAnsi="Verdana" w:cs="Arial"/>
          <w:sz w:val="16"/>
          <w:szCs w:val="16"/>
          <w:lang w:eastAsia="ar-SA"/>
        </w:rPr>
        <w:t xml:space="preserve"> nie będzie uprawniony do płatności, a </w:t>
      </w:r>
      <w:r w:rsidR="00F70E37">
        <w:rPr>
          <w:rFonts w:ascii="Verdana" w:eastAsia="Calibri" w:hAnsi="Verdana" w:cs="Arial"/>
          <w:sz w:val="16"/>
          <w:szCs w:val="16"/>
          <w:lang w:eastAsia="ar-SA"/>
        </w:rPr>
        <w:t>Zamawia</w:t>
      </w:r>
      <w:r>
        <w:rPr>
          <w:rFonts w:ascii="Verdana" w:eastAsia="Calibri" w:hAnsi="Verdana" w:cs="Arial"/>
          <w:sz w:val="16"/>
          <w:szCs w:val="16"/>
          <w:lang w:eastAsia="ar-SA"/>
        </w:rPr>
        <w:t>jący będzie zwolniony z obowiązku zapłaty do czasu dostarczenia prawidłowo wystawionej faktury VAT.</w:t>
      </w:r>
    </w:p>
    <w:p w14:paraId="2488F2C1" w14:textId="77777777"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 dzień zapłaty uznaje się datę uznania rachunku Wykonawcy.</w:t>
      </w:r>
    </w:p>
    <w:p w14:paraId="34D5A6D0" w14:textId="77777777"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 przekroczenie terminów płatności określonych w fakturach, Wykonawcy przysługuje prawo do naliczania odsetek w wysokości ustawowej.</w:t>
      </w:r>
    </w:p>
    <w:p w14:paraId="036D4518" w14:textId="77777777" w:rsidR="007848B3" w:rsidRDefault="005A49E0">
      <w:pPr>
        <w:numPr>
          <w:ilvl w:val="0"/>
          <w:numId w:val="8"/>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Wierzytelność wynikająca z Umowy nie może być przedmiotem cesji na rzecz osób trzecich bez zgody Zamawiającego.</w:t>
      </w:r>
    </w:p>
    <w:p w14:paraId="120060CB" w14:textId="601BF840" w:rsidR="007848B3" w:rsidRDefault="00F70E37">
      <w:pPr>
        <w:numPr>
          <w:ilvl w:val="0"/>
          <w:numId w:val="8"/>
        </w:numPr>
        <w:spacing w:after="0" w:line="252" w:lineRule="auto"/>
        <w:textAlignment w:val="baseline"/>
        <w:rPr>
          <w:rFonts w:ascii="Verdana" w:eastAsia="Calibri" w:hAnsi="Verdana" w:cs="Arial"/>
          <w:b/>
          <w:bCs/>
          <w:sz w:val="16"/>
          <w:szCs w:val="16"/>
          <w:lang w:eastAsia="ar-SA"/>
        </w:rPr>
      </w:pPr>
      <w:r>
        <w:rPr>
          <w:rFonts w:ascii="Verdana" w:eastAsia="Calibri" w:hAnsi="Verdana" w:cs="Arial"/>
          <w:b/>
          <w:bCs/>
          <w:sz w:val="16"/>
          <w:szCs w:val="16"/>
          <w:lang w:eastAsia="ar-SA"/>
        </w:rPr>
        <w:t>Wykona</w:t>
      </w:r>
      <w:r w:rsidR="005A49E0">
        <w:rPr>
          <w:rFonts w:ascii="Verdana" w:eastAsia="Calibri" w:hAnsi="Verdana" w:cs="Arial"/>
          <w:b/>
          <w:bCs/>
          <w:sz w:val="16"/>
          <w:szCs w:val="16"/>
          <w:lang w:eastAsia="ar-SA"/>
        </w:rPr>
        <w:t>wca wystawi wyłącznie jedną fakturę do zamówienia</w:t>
      </w:r>
      <w:r w:rsidR="0066730B">
        <w:rPr>
          <w:rFonts w:ascii="Verdana" w:eastAsia="Calibri" w:hAnsi="Verdana" w:cs="Arial"/>
          <w:b/>
          <w:bCs/>
          <w:sz w:val="16"/>
          <w:szCs w:val="16"/>
          <w:lang w:eastAsia="ar-SA"/>
        </w:rPr>
        <w:t xml:space="preserve"> w miesiącu</w:t>
      </w:r>
      <w:r w:rsidR="005A49E0">
        <w:rPr>
          <w:rFonts w:ascii="Verdana" w:eastAsia="Calibri" w:hAnsi="Verdana" w:cs="Arial"/>
          <w:b/>
          <w:bCs/>
          <w:sz w:val="16"/>
          <w:szCs w:val="16"/>
          <w:lang w:eastAsia="ar-SA"/>
        </w:rPr>
        <w:t>.</w:t>
      </w:r>
    </w:p>
    <w:p w14:paraId="338E12A1" w14:textId="77777777" w:rsidR="007848B3" w:rsidRDefault="007848B3">
      <w:pPr>
        <w:spacing w:after="0" w:line="360" w:lineRule="auto"/>
        <w:jc w:val="both"/>
        <w:rPr>
          <w:rFonts w:ascii="Verdana" w:eastAsia="Calibri" w:hAnsi="Verdana" w:cs="Arial"/>
          <w:sz w:val="16"/>
          <w:szCs w:val="16"/>
          <w:lang w:eastAsia="ar-SA"/>
        </w:rPr>
      </w:pPr>
    </w:p>
    <w:p w14:paraId="6C6D7DE2"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7</w:t>
      </w:r>
    </w:p>
    <w:p w14:paraId="3F83274F" w14:textId="77777777" w:rsidR="007848B3" w:rsidRDefault="005A49E0">
      <w:pPr>
        <w:spacing w:after="0" w:line="360" w:lineRule="auto"/>
        <w:jc w:val="center"/>
        <w:rPr>
          <w:rFonts w:ascii="Verdana" w:eastAsia="Calibri" w:hAnsi="Verdana" w:cs="Arial"/>
          <w:b/>
          <w:bCs/>
          <w:sz w:val="16"/>
          <w:szCs w:val="16"/>
          <w:lang w:eastAsia="ar-SA"/>
        </w:rPr>
      </w:pPr>
      <w:r w:rsidRPr="00916AFE">
        <w:rPr>
          <w:rFonts w:ascii="Verdana" w:eastAsia="Calibri" w:hAnsi="Verdana" w:cs="Arial"/>
          <w:b/>
          <w:bCs/>
          <w:sz w:val="16"/>
          <w:szCs w:val="16"/>
          <w:lang w:eastAsia="ar-SA"/>
        </w:rPr>
        <w:t>Obowiązywanie Umowy</w:t>
      </w:r>
      <w:r>
        <w:rPr>
          <w:rFonts w:ascii="Verdana" w:eastAsia="Calibri" w:hAnsi="Verdana" w:cs="Arial"/>
          <w:b/>
          <w:bCs/>
          <w:sz w:val="16"/>
          <w:szCs w:val="16"/>
          <w:lang w:eastAsia="ar-SA"/>
        </w:rPr>
        <w:t>, wypowiedzenie Umowy, wstrzymanie dostaw</w:t>
      </w:r>
    </w:p>
    <w:p w14:paraId="2587E43B" w14:textId="77777777"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Termin realizacji przedmiotu zamówienia ustala się od dnia podpisania do dnia </w:t>
      </w:r>
      <w:r>
        <w:rPr>
          <w:rFonts w:ascii="Verdana" w:eastAsia="Calibri" w:hAnsi="Verdana" w:cs="Arial"/>
          <w:b/>
          <w:bCs/>
          <w:sz w:val="16"/>
          <w:szCs w:val="16"/>
          <w:lang w:eastAsia="ar-SA"/>
        </w:rPr>
        <w:t>31.12.2028r.</w:t>
      </w:r>
      <w:r>
        <w:rPr>
          <w:rFonts w:ascii="Verdana" w:eastAsia="Calibri" w:hAnsi="Verdana" w:cs="Arial"/>
          <w:color w:val="0000FF"/>
          <w:sz w:val="16"/>
          <w:szCs w:val="16"/>
          <w:lang w:eastAsia="ar-SA"/>
        </w:rPr>
        <w:t xml:space="preserve"> </w:t>
      </w:r>
      <w:r>
        <w:rPr>
          <w:rFonts w:ascii="Verdana" w:eastAsia="Calibri" w:hAnsi="Verdana" w:cs="Arial"/>
          <w:sz w:val="16"/>
          <w:szCs w:val="16"/>
          <w:lang w:eastAsia="ar-SA"/>
        </w:rPr>
        <w:t xml:space="preserve">z tym, że rozpoczęcie dostaw energii elektrycznej do poszczególnych punktów poboru energii elektrycznej nastąpi z dniem </w:t>
      </w:r>
      <w:r>
        <w:rPr>
          <w:rFonts w:ascii="Verdana" w:eastAsia="Calibri" w:hAnsi="Verdana" w:cs="Arial"/>
          <w:b/>
          <w:bCs/>
          <w:sz w:val="16"/>
          <w:szCs w:val="16"/>
          <w:lang w:eastAsia="ar-SA"/>
        </w:rPr>
        <w:t>01.01.2027 r.</w:t>
      </w:r>
      <w:r>
        <w:rPr>
          <w:rFonts w:ascii="Verdana" w:eastAsia="Calibri" w:hAnsi="Verdana" w:cs="Arial"/>
          <w:color w:val="0000FF"/>
          <w:sz w:val="16"/>
          <w:szCs w:val="16"/>
          <w:lang w:eastAsia="ar-SA"/>
        </w:rPr>
        <w:t xml:space="preserve"> </w:t>
      </w:r>
      <w:r>
        <w:rPr>
          <w:rFonts w:ascii="Verdana" w:eastAsia="Calibri" w:hAnsi="Verdana" w:cs="Arial"/>
          <w:sz w:val="16"/>
          <w:szCs w:val="16"/>
          <w:lang w:eastAsia="ar-SA"/>
        </w:rPr>
        <w:t>nie wcześniej jednak niż po pozytywnej weryfikacji punktów poboru energii dokonanej przez operatora systemu dystrybucyjnego.</w:t>
      </w:r>
    </w:p>
    <w:p w14:paraId="694B7FCD" w14:textId="77777777"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Dla realizacji Umowy w zakresie każdego punktu poboru konieczne jest jednoczesne obowiązywanie umów:</w:t>
      </w:r>
    </w:p>
    <w:p w14:paraId="1072C98C" w14:textId="77777777" w:rsidR="007848B3" w:rsidRDefault="005A49E0">
      <w:pPr>
        <w:numPr>
          <w:ilvl w:val="0"/>
          <w:numId w:val="10"/>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Umowy o świadczenie usług dystrybucji zawartej pomiędzy Zamawiającym a OSD,</w:t>
      </w:r>
    </w:p>
    <w:p w14:paraId="1EAAACD2" w14:textId="77777777" w:rsidR="007848B3" w:rsidRDefault="005A49E0">
      <w:pPr>
        <w:numPr>
          <w:ilvl w:val="0"/>
          <w:numId w:val="10"/>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Generalnej umowy dystrybucyjnej zawartej pomiędzy Wykonawcą a OSD,</w:t>
      </w:r>
    </w:p>
    <w:p w14:paraId="14B4A72B" w14:textId="77777777" w:rsidR="007848B3" w:rsidRDefault="005A49E0">
      <w:pPr>
        <w:numPr>
          <w:ilvl w:val="0"/>
          <w:numId w:val="10"/>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Umowy zawartej przez Wykonawcę z OSD umożliwiającej bilansowanie handlowe Zamawiającego przez Wykonawcę.</w:t>
      </w:r>
    </w:p>
    <w:p w14:paraId="717DDCE8" w14:textId="253A7768"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W przypadku gdy Wykonawca utraci prawo do bilansowania handlowego lub </w:t>
      </w:r>
      <w:r w:rsidR="00256803">
        <w:rPr>
          <w:rFonts w:ascii="Verdana" w:eastAsia="Calibri" w:hAnsi="Verdana" w:cs="Arial"/>
          <w:sz w:val="16"/>
          <w:szCs w:val="16"/>
          <w:lang w:eastAsia="ar-SA"/>
        </w:rPr>
        <w:t>uległa rozwiązaniu</w:t>
      </w:r>
      <w:r>
        <w:rPr>
          <w:rFonts w:ascii="Verdana" w:eastAsia="Calibri" w:hAnsi="Verdana" w:cs="Arial"/>
          <w:sz w:val="16"/>
          <w:szCs w:val="16"/>
          <w:lang w:eastAsia="ar-SA"/>
        </w:rPr>
        <w:t xml:space="preserve"> Generalna umowa dystrybucyjna wiążąca Wykonawcę z OSD, Wykonawca zobowiązany jest poinformować o tym Zamawiającego w formie elektronicznej</w:t>
      </w:r>
      <w:r w:rsidR="00F70E37">
        <w:rPr>
          <w:rFonts w:ascii="Verdana" w:eastAsia="Calibri" w:hAnsi="Verdana" w:cs="Arial"/>
          <w:sz w:val="16"/>
          <w:szCs w:val="16"/>
          <w:lang w:eastAsia="ar-SA"/>
        </w:rPr>
        <w:t xml:space="preserve">, na adres: </w:t>
      </w:r>
      <w:hyperlink r:id="rId7" w:history="1">
        <w:r w:rsidR="00F70E37" w:rsidRPr="00C03205">
          <w:rPr>
            <w:rStyle w:val="Hipercze"/>
            <w:rFonts w:ascii="Verdana" w:eastAsia="Calibri" w:hAnsi="Verdana" w:cs="Arial"/>
            <w:sz w:val="16"/>
            <w:szCs w:val="16"/>
            <w:lang w:eastAsia="ar-SA"/>
          </w:rPr>
          <w:t>finanse@7szmw.pl</w:t>
        </w:r>
      </w:hyperlink>
      <w:r w:rsidR="00F70E37">
        <w:rPr>
          <w:rFonts w:ascii="Verdana" w:eastAsia="Calibri" w:hAnsi="Verdana" w:cs="Arial"/>
          <w:sz w:val="16"/>
          <w:szCs w:val="16"/>
          <w:lang w:eastAsia="ar-SA"/>
        </w:rPr>
        <w:t xml:space="preserve"> ,</w:t>
      </w:r>
      <w:r>
        <w:rPr>
          <w:rFonts w:ascii="Verdana" w:eastAsia="Calibri" w:hAnsi="Verdana" w:cs="Arial"/>
          <w:sz w:val="16"/>
          <w:szCs w:val="16"/>
          <w:lang w:eastAsia="ar-SA"/>
        </w:rPr>
        <w:t xml:space="preserve"> w terminie 24 godzin od dnia wejścia w życie zmian, potwierdzając to w formie pisemnej przesyłając informację o zaistniałych faktach na adres Zamawiającego w terminie 3 dni od momentu przesłania informacji elektronicznej.</w:t>
      </w:r>
    </w:p>
    <w:p w14:paraId="0490AAA5" w14:textId="33A9B5DA" w:rsidR="007848B3" w:rsidRPr="00D8405B" w:rsidRDefault="005A49E0">
      <w:pPr>
        <w:numPr>
          <w:ilvl w:val="0"/>
          <w:numId w:val="9"/>
        </w:numPr>
        <w:spacing w:after="0" w:line="360" w:lineRule="auto"/>
        <w:jc w:val="both"/>
        <w:textAlignment w:val="baseline"/>
        <w:rPr>
          <w:rFonts w:ascii="Verdana" w:eastAsia="Calibri" w:hAnsi="Verdana" w:cs="Arial"/>
          <w:sz w:val="16"/>
          <w:szCs w:val="16"/>
          <w:lang w:eastAsia="ar-SA"/>
        </w:rPr>
      </w:pPr>
      <w:r w:rsidRPr="00D8405B">
        <w:rPr>
          <w:rFonts w:ascii="Verdana" w:eastAsia="Calibri" w:hAnsi="Verdana" w:cs="Arial"/>
          <w:sz w:val="16"/>
          <w:szCs w:val="16"/>
          <w:lang w:eastAsia="ar-SA"/>
        </w:rPr>
        <w:t xml:space="preserve">W przypadku gdy Wykonawca nie poinformuje Zamawiającego o zaistniałych faktach w trybie wskazanym powyżej, Umowa </w:t>
      </w:r>
      <w:r w:rsidR="00440183">
        <w:rPr>
          <w:rFonts w:ascii="Verdana" w:eastAsia="Calibri" w:hAnsi="Verdana" w:cs="Arial"/>
          <w:sz w:val="16"/>
          <w:szCs w:val="16"/>
          <w:lang w:eastAsia="ar-SA"/>
        </w:rPr>
        <w:t xml:space="preserve">ulega rozwiązaniu </w:t>
      </w:r>
      <w:r w:rsidR="00A028B1">
        <w:rPr>
          <w:rFonts w:ascii="Verdana" w:eastAsia="Calibri" w:hAnsi="Verdana" w:cs="Arial"/>
          <w:sz w:val="16"/>
          <w:szCs w:val="16"/>
          <w:lang w:eastAsia="ar-SA"/>
        </w:rPr>
        <w:t xml:space="preserve">w terminie 7 dni od dnia </w:t>
      </w:r>
      <w:r w:rsidR="00C179ED">
        <w:rPr>
          <w:rFonts w:ascii="Verdana" w:eastAsia="Calibri" w:hAnsi="Verdana" w:cs="Arial"/>
          <w:sz w:val="16"/>
          <w:szCs w:val="16"/>
          <w:lang w:eastAsia="ar-SA"/>
        </w:rPr>
        <w:t>upływu 24-godzinnego terminu</w:t>
      </w:r>
      <w:r w:rsidRPr="00D8405B">
        <w:rPr>
          <w:rFonts w:ascii="Verdana" w:eastAsia="Calibri" w:hAnsi="Verdana" w:cs="Arial"/>
          <w:sz w:val="16"/>
          <w:szCs w:val="16"/>
          <w:lang w:eastAsia="ar-SA"/>
        </w:rPr>
        <w:t xml:space="preserve"> o czym Zamawiający poinformuje Wykonawcę drogą elektroniczną </w:t>
      </w:r>
      <w:r w:rsidR="00350AFC">
        <w:rPr>
          <w:rFonts w:ascii="Verdana" w:eastAsia="Calibri" w:hAnsi="Verdana" w:cs="Arial"/>
          <w:sz w:val="16"/>
          <w:szCs w:val="16"/>
          <w:lang w:eastAsia="ar-SA"/>
        </w:rPr>
        <w:t xml:space="preserve">na </w:t>
      </w:r>
      <w:r w:rsidR="00F90AD8">
        <w:rPr>
          <w:rFonts w:ascii="Verdana" w:eastAsia="Calibri" w:hAnsi="Verdana" w:cs="Arial"/>
          <w:sz w:val="16"/>
          <w:szCs w:val="16"/>
          <w:lang w:eastAsia="ar-SA"/>
        </w:rPr>
        <w:t>adres</w:t>
      </w:r>
      <w:r w:rsidR="00F70E37">
        <w:rPr>
          <w:rFonts w:ascii="Verdana" w:eastAsia="Calibri" w:hAnsi="Verdana" w:cs="Arial"/>
          <w:sz w:val="16"/>
          <w:szCs w:val="16"/>
          <w:lang w:eastAsia="ar-SA"/>
        </w:rPr>
        <w:t xml:space="preserve">: _____________________ </w:t>
      </w:r>
      <w:r w:rsidR="00812868">
        <w:rPr>
          <w:rFonts w:ascii="Verdana" w:eastAsia="Calibri" w:hAnsi="Verdana" w:cs="Arial"/>
          <w:sz w:val="16"/>
          <w:szCs w:val="16"/>
          <w:lang w:eastAsia="ar-SA"/>
        </w:rPr>
        <w:t>.</w:t>
      </w:r>
    </w:p>
    <w:p w14:paraId="3CEF20E2" w14:textId="012B5DB8" w:rsidR="007848B3" w:rsidRPr="00D8405B" w:rsidRDefault="005A49E0">
      <w:pPr>
        <w:numPr>
          <w:ilvl w:val="0"/>
          <w:numId w:val="9"/>
        </w:numPr>
        <w:spacing w:after="0" w:line="360" w:lineRule="auto"/>
        <w:jc w:val="both"/>
        <w:textAlignment w:val="baseline"/>
        <w:rPr>
          <w:rFonts w:ascii="Verdana" w:eastAsia="Calibri" w:hAnsi="Verdana" w:cs="Arial"/>
          <w:sz w:val="16"/>
          <w:szCs w:val="16"/>
          <w:lang w:eastAsia="ar-SA"/>
        </w:rPr>
      </w:pPr>
      <w:r w:rsidRPr="00D8405B">
        <w:rPr>
          <w:rFonts w:ascii="Verdana" w:eastAsia="Calibri" w:hAnsi="Verdana" w:cs="Arial"/>
          <w:sz w:val="16"/>
          <w:szCs w:val="16"/>
          <w:lang w:eastAsia="ar-SA"/>
        </w:rPr>
        <w:t>Zamawiający oświadcza, że Umowa o świadczenie usług dystrybucji, o której mowa powyżej będzie ważna przez cały okres obowiązywania Umowy, a w przypadku jej rozwiązania, Zamawiający zobowiązany jest poinformować o tym Wykonawcę w formie pisemnej w terminie 7 dni od momentu złożenia oświadczenia o wypowiedzeniu umowy o świadczenie usług dystrybucji</w:t>
      </w:r>
      <w:r w:rsidR="00635ADC" w:rsidRPr="00F70E37">
        <w:rPr>
          <w:rFonts w:ascii="Verdana" w:eastAsia="Calibri" w:hAnsi="Verdana" w:cs="Arial"/>
          <w:sz w:val="16"/>
          <w:szCs w:val="16"/>
          <w:lang w:eastAsia="ar-SA"/>
        </w:rPr>
        <w:t>.</w:t>
      </w:r>
    </w:p>
    <w:p w14:paraId="3CCD46A2" w14:textId="420D8E68" w:rsidR="007848B3" w:rsidRPr="00D8405B" w:rsidRDefault="005A49E0">
      <w:pPr>
        <w:numPr>
          <w:ilvl w:val="0"/>
          <w:numId w:val="9"/>
        </w:numPr>
        <w:spacing w:after="0" w:line="360" w:lineRule="auto"/>
        <w:jc w:val="both"/>
        <w:textAlignment w:val="baseline"/>
        <w:rPr>
          <w:rFonts w:ascii="Verdana" w:eastAsia="Calibri" w:hAnsi="Verdana" w:cs="Arial"/>
          <w:sz w:val="16"/>
          <w:szCs w:val="16"/>
          <w:lang w:eastAsia="ar-SA"/>
        </w:rPr>
      </w:pPr>
      <w:r w:rsidRPr="00D8405B">
        <w:rPr>
          <w:rFonts w:ascii="Verdana" w:eastAsia="Calibri" w:hAnsi="Verdana" w:cs="Arial"/>
          <w:sz w:val="16"/>
          <w:szCs w:val="16"/>
          <w:lang w:eastAsia="ar-SA"/>
        </w:rPr>
        <w:t xml:space="preserve">W przypadku gdy Wykonawca poweźmie wiadomość iż umowa o świadczenie usług dystrybucji została rozwiązana bądź wygasła, a Zamawiający nie poinformuje go o tym w trybie wskazanym powyżej, </w:t>
      </w:r>
      <w:r w:rsidR="00B6473E" w:rsidRPr="00F70E37">
        <w:rPr>
          <w:rFonts w:ascii="Verdana" w:eastAsia="Calibri" w:hAnsi="Verdana" w:cs="Arial"/>
          <w:sz w:val="16"/>
          <w:szCs w:val="16"/>
          <w:lang w:eastAsia="ar-SA"/>
        </w:rPr>
        <w:t xml:space="preserve">Wykonawca </w:t>
      </w:r>
      <w:r w:rsidR="0055686B" w:rsidRPr="00F70E37">
        <w:rPr>
          <w:rFonts w:ascii="Verdana" w:eastAsia="Calibri" w:hAnsi="Verdana" w:cs="Arial"/>
          <w:sz w:val="16"/>
          <w:szCs w:val="16"/>
          <w:lang w:eastAsia="ar-SA"/>
        </w:rPr>
        <w:t xml:space="preserve">wezwie Zamawiającego do wykazania zawarcia nowej umowy </w:t>
      </w:r>
      <w:r w:rsidR="001C7DB0" w:rsidRPr="00F70E37">
        <w:rPr>
          <w:rFonts w:ascii="Verdana" w:eastAsia="Calibri" w:hAnsi="Verdana" w:cs="Arial"/>
          <w:sz w:val="16"/>
          <w:szCs w:val="16"/>
          <w:lang w:eastAsia="ar-SA"/>
        </w:rPr>
        <w:t>o świadczenie usług dystrybucji w terminie nie krótszym niż 7 dni pod rygorem rozwiązania Umowy</w:t>
      </w:r>
      <w:r w:rsidRPr="00D8405B">
        <w:rPr>
          <w:rFonts w:ascii="Verdana" w:eastAsia="Calibri" w:hAnsi="Verdana" w:cs="Arial"/>
          <w:sz w:val="16"/>
          <w:szCs w:val="16"/>
          <w:lang w:eastAsia="ar-SA"/>
        </w:rPr>
        <w:t xml:space="preserve"> w zakresie punktów poboru, do których dostarczana </w:t>
      </w:r>
      <w:r w:rsidR="00C33EE8" w:rsidRPr="00F70E37">
        <w:rPr>
          <w:rFonts w:ascii="Verdana" w:eastAsia="Calibri" w:hAnsi="Verdana" w:cs="Arial"/>
          <w:sz w:val="16"/>
          <w:szCs w:val="16"/>
          <w:lang w:eastAsia="ar-SA"/>
        </w:rPr>
        <w:t>była</w:t>
      </w:r>
      <w:r w:rsidR="00C33EE8" w:rsidRPr="00D8405B">
        <w:rPr>
          <w:rFonts w:ascii="Verdana" w:eastAsia="Calibri" w:hAnsi="Verdana" w:cs="Arial"/>
          <w:sz w:val="16"/>
          <w:szCs w:val="16"/>
          <w:lang w:eastAsia="ar-SA"/>
        </w:rPr>
        <w:t xml:space="preserve"> </w:t>
      </w:r>
      <w:r w:rsidRPr="00D8405B">
        <w:rPr>
          <w:rFonts w:ascii="Verdana" w:eastAsia="Calibri" w:hAnsi="Verdana" w:cs="Arial"/>
          <w:sz w:val="16"/>
          <w:szCs w:val="16"/>
          <w:lang w:eastAsia="ar-SA"/>
        </w:rPr>
        <w:t>energia elektryczna w ramach umowy o świadczenie usług dystrybucji z dniem jej rozwiązania.</w:t>
      </w:r>
    </w:p>
    <w:p w14:paraId="2A1B8819" w14:textId="1D1CFEE1"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Wykonawca może wypowiedzieć Umowę </w:t>
      </w:r>
      <w:r w:rsidR="00CB18FE">
        <w:rPr>
          <w:rFonts w:ascii="Verdana" w:eastAsia="Calibri" w:hAnsi="Verdana" w:cs="Arial"/>
          <w:sz w:val="16"/>
          <w:szCs w:val="16"/>
          <w:lang w:eastAsia="ar-SA"/>
        </w:rPr>
        <w:t>ze skutkiem natychmiastowym</w:t>
      </w:r>
      <w:r>
        <w:rPr>
          <w:rFonts w:ascii="Verdana" w:eastAsia="Calibri" w:hAnsi="Verdana" w:cs="Arial"/>
          <w:sz w:val="16"/>
          <w:szCs w:val="16"/>
          <w:lang w:eastAsia="ar-SA"/>
        </w:rPr>
        <w:t xml:space="preserve"> bądź wystąpić z wnioskiem do OSD o wstrzymanie dostarczanie energii elektrycznej w przypadku, gdy Zamawiający opóźnia się z zapłatą za </w:t>
      </w:r>
      <w:r>
        <w:rPr>
          <w:rFonts w:ascii="Verdana" w:eastAsia="Calibri" w:hAnsi="Verdana" w:cs="Arial"/>
          <w:sz w:val="16"/>
          <w:szCs w:val="16"/>
          <w:lang w:eastAsia="ar-SA"/>
        </w:rPr>
        <w:lastRenderedPageBreak/>
        <w:t xml:space="preserve">pobraną energię elektryczną o co najmniej 30 dni od upływu terminu płatności, pomimo uprzedniego powiadomienia na piśmie o zamiarze wypowiedzenia umowy </w:t>
      </w:r>
      <w:r w:rsidR="007A6458">
        <w:rPr>
          <w:rFonts w:ascii="Verdana" w:eastAsia="Calibri" w:hAnsi="Verdana" w:cs="Arial"/>
          <w:sz w:val="16"/>
          <w:szCs w:val="16"/>
          <w:lang w:eastAsia="ar-SA"/>
        </w:rPr>
        <w:t xml:space="preserve">bądź złożenia wskazanego wniosku </w:t>
      </w:r>
      <w:r>
        <w:rPr>
          <w:rFonts w:ascii="Verdana" w:eastAsia="Calibri" w:hAnsi="Verdana" w:cs="Arial"/>
          <w:sz w:val="16"/>
          <w:szCs w:val="16"/>
          <w:lang w:eastAsia="ar-SA"/>
        </w:rPr>
        <w:t>i wyznaczenia dodatkowego dwutygodniowego terminu do zapłaty zaległych należności. Wznowienie dostarczania energii elektrycznej i świadczenie usług dystrybucji przez OSD na wniosek Sprzedawcy następuje niezwłocznie po ustaniu przyczyn uzasadniających wstrzymanie ich dostarczania.</w:t>
      </w:r>
    </w:p>
    <w:p w14:paraId="0EE8FCDD" w14:textId="18EF21CC" w:rsidR="00360FB0" w:rsidRDefault="00360FB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Zamawiający </w:t>
      </w:r>
      <w:r w:rsidR="00A636FC">
        <w:rPr>
          <w:rFonts w:ascii="Verdana" w:eastAsia="Calibri" w:hAnsi="Verdana" w:cs="Arial"/>
          <w:sz w:val="16"/>
          <w:szCs w:val="16"/>
          <w:lang w:eastAsia="ar-SA"/>
        </w:rPr>
        <w:t>może wypowiedzieć umowę w trybie natychmiastowym w przypadku braku ustanowienia zabezpieczenia wykonania umowy o którym mowa w § 10</w:t>
      </w:r>
      <w:r w:rsidR="00F45FF0">
        <w:rPr>
          <w:rFonts w:ascii="Verdana" w:eastAsia="Calibri" w:hAnsi="Verdana" w:cs="Arial"/>
          <w:sz w:val="16"/>
          <w:szCs w:val="16"/>
          <w:lang w:eastAsia="ar-SA"/>
        </w:rPr>
        <w:t xml:space="preserve"> oraz w przypadku braku ciągłości tego zabezpieczenia, bez uprzedniego wezwania do zaniechania naruszeń.</w:t>
      </w:r>
    </w:p>
    <w:p w14:paraId="7D40F95A" w14:textId="12EFA711"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Zamawiający może odstąpić od umowy w terminie 30 dni od dnia powzięcia wiadomości o przyczynie odstąpienia w następujących przypadkach:</w:t>
      </w:r>
    </w:p>
    <w:p w14:paraId="40AADC78" w14:textId="77777777" w:rsidR="007848B3" w:rsidRDefault="005A49E0">
      <w:pPr>
        <w:numPr>
          <w:ilvl w:val="0"/>
          <w:numId w:val="11"/>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jest w zwłoce z rozpoczęciem wykonywania przedmiotu umowy przekraczającej okres 14 dni z uwzględnieniem postanowień §7 pkt. 1 umowy,</w:t>
      </w:r>
    </w:p>
    <w:p w14:paraId="68DF2B37" w14:textId="78D96D29" w:rsidR="00162D5F" w:rsidRDefault="00404574">
      <w:pPr>
        <w:numPr>
          <w:ilvl w:val="0"/>
          <w:numId w:val="11"/>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utraty</w:t>
      </w:r>
      <w:r w:rsidR="00162D5F">
        <w:rPr>
          <w:rFonts w:ascii="Verdana" w:eastAsia="Calibri" w:hAnsi="Verdana" w:cs="Arial"/>
          <w:sz w:val="16"/>
          <w:szCs w:val="16"/>
          <w:lang w:eastAsia="ar-SA"/>
        </w:rPr>
        <w:t xml:space="preserve"> przez Wykonawcę wymaganych uprawnień</w:t>
      </w:r>
      <w:r>
        <w:rPr>
          <w:rFonts w:ascii="Verdana" w:eastAsia="Calibri" w:hAnsi="Verdana" w:cs="Arial"/>
          <w:sz w:val="16"/>
          <w:szCs w:val="16"/>
          <w:lang w:eastAsia="ar-SA"/>
        </w:rPr>
        <w:t>;</w:t>
      </w:r>
    </w:p>
    <w:p w14:paraId="75D8BB49" w14:textId="77777777" w:rsidR="007848B3" w:rsidRDefault="005A49E0">
      <w:pPr>
        <w:numPr>
          <w:ilvl w:val="0"/>
          <w:numId w:val="11"/>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innych przypadków rażącego naruszenia istotnych postanowień umowy,</w:t>
      </w:r>
    </w:p>
    <w:p w14:paraId="1695DB9B" w14:textId="77777777" w:rsidR="007848B3" w:rsidRDefault="005A49E0">
      <w:pPr>
        <w:numPr>
          <w:ilvl w:val="0"/>
          <w:numId w:val="11"/>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zajęcia majątku Wykonawcy lub jego znacznej części w postępowaniu egzekucyjnym,</w:t>
      </w:r>
    </w:p>
    <w:p w14:paraId="0E1674FF" w14:textId="0A01D64F" w:rsidR="007848B3" w:rsidRDefault="005A49E0">
      <w:pPr>
        <w:numPr>
          <w:ilvl w:val="0"/>
          <w:numId w:val="11"/>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rozwiązania firmy Wykonawcy.</w:t>
      </w:r>
    </w:p>
    <w:p w14:paraId="0E930A25" w14:textId="77777777"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Niezależnie od przyczyn określonych w niniejszej umowie Zamawiający może odstąpić od umowy w przypadkach określonych w Kodeksie Cywilnym, a także w terminie 30 dni od powzięcia wiadomości o wystąpieniu istotnej zmiany okoliczności powodującej, że wykonanie umowy nie leży w interesie publicznym, czego nie można było przewidzieć w chwili zawarcia umowy. W takim wypadku wykonawcy przysługuje jedynie wynagrodzenie należne za faktycznie zużytą energię, do dnia rozwiązania umowy.</w:t>
      </w:r>
    </w:p>
    <w:p w14:paraId="39F8E710" w14:textId="77777777"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Przedstawicielem Wykonawcy w ramach realizacji niniejszej umowy jest:</w:t>
      </w:r>
    </w:p>
    <w:p w14:paraId="1CC51E71" w14:textId="77777777" w:rsidR="007848B3" w:rsidRDefault="005A49E0">
      <w:pPr>
        <w:spacing w:after="0" w:line="360" w:lineRule="auto"/>
        <w:ind w:left="360"/>
        <w:jc w:val="both"/>
        <w:rPr>
          <w:rFonts w:ascii="Verdana" w:eastAsia="Calibri" w:hAnsi="Verdana" w:cs="Arial"/>
          <w:sz w:val="16"/>
          <w:szCs w:val="16"/>
          <w:lang w:eastAsia="ar-SA"/>
        </w:rPr>
      </w:pPr>
      <w:r>
        <w:rPr>
          <w:rFonts w:ascii="Verdana" w:eastAsia="Calibri" w:hAnsi="Verdana" w:cs="Arial"/>
          <w:sz w:val="16"/>
          <w:szCs w:val="16"/>
          <w:lang w:eastAsia="ar-SA"/>
        </w:rPr>
        <w:t>_____________________________________, tel. _________________ fax. _______________________</w:t>
      </w:r>
    </w:p>
    <w:p w14:paraId="512D8F6B" w14:textId="77777777" w:rsidR="007848B3" w:rsidRDefault="005A49E0">
      <w:pPr>
        <w:spacing w:after="0" w:line="360" w:lineRule="auto"/>
        <w:ind w:left="360"/>
        <w:jc w:val="both"/>
        <w:rPr>
          <w:rFonts w:ascii="Verdana" w:eastAsia="Calibri" w:hAnsi="Verdana" w:cs="Arial"/>
          <w:sz w:val="16"/>
          <w:szCs w:val="16"/>
          <w:lang w:eastAsia="ar-SA"/>
        </w:rPr>
      </w:pPr>
      <w:r>
        <w:rPr>
          <w:rFonts w:ascii="Verdana" w:eastAsia="Calibri" w:hAnsi="Verdana" w:cs="Arial"/>
          <w:sz w:val="16"/>
          <w:szCs w:val="16"/>
          <w:lang w:eastAsia="ar-SA"/>
        </w:rPr>
        <w:t>e-mai: ________________________________</w:t>
      </w:r>
    </w:p>
    <w:p w14:paraId="5BE3E8D1" w14:textId="7C6AC212" w:rsidR="007848B3" w:rsidRDefault="005A49E0">
      <w:pPr>
        <w:numPr>
          <w:ilvl w:val="0"/>
          <w:numId w:val="9"/>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Przedstawicielem Zamawiającego w ramach realizacji niniejszej </w:t>
      </w:r>
      <w:r w:rsidR="001D1408">
        <w:rPr>
          <w:rFonts w:ascii="Verdana" w:eastAsia="Calibri" w:hAnsi="Verdana" w:cs="Arial"/>
          <w:sz w:val="16"/>
          <w:szCs w:val="16"/>
          <w:lang w:eastAsia="ar-SA"/>
        </w:rPr>
        <w:t xml:space="preserve">Umowy oraz prowadzenie korespondencji roboczej </w:t>
      </w:r>
      <w:r>
        <w:rPr>
          <w:rFonts w:ascii="Verdana" w:eastAsia="Calibri" w:hAnsi="Verdana" w:cs="Arial"/>
          <w:sz w:val="16"/>
          <w:szCs w:val="16"/>
          <w:lang w:eastAsia="ar-SA"/>
        </w:rPr>
        <w:t>jest:</w:t>
      </w:r>
    </w:p>
    <w:p w14:paraId="516777CF" w14:textId="1235949B" w:rsidR="007848B3" w:rsidRDefault="005A49E0">
      <w:pPr>
        <w:spacing w:after="0" w:line="360" w:lineRule="auto"/>
        <w:ind w:left="360"/>
        <w:jc w:val="both"/>
        <w:rPr>
          <w:rFonts w:ascii="Verdana" w:eastAsia="Calibri" w:hAnsi="Verdana" w:cs="Arial"/>
          <w:sz w:val="16"/>
          <w:szCs w:val="16"/>
          <w:lang w:eastAsia="ar-SA"/>
        </w:rPr>
      </w:pPr>
      <w:r>
        <w:rPr>
          <w:rFonts w:ascii="Verdana" w:eastAsia="Calibri" w:hAnsi="Verdana" w:cs="Arial"/>
          <w:b/>
          <w:bCs/>
          <w:sz w:val="16"/>
          <w:szCs w:val="16"/>
          <w:lang w:eastAsia="ar-SA"/>
        </w:rPr>
        <w:t>Michał Pejka</w:t>
      </w:r>
      <w:r w:rsidR="002473DF">
        <w:rPr>
          <w:rFonts w:ascii="Verdana" w:eastAsia="Calibri" w:hAnsi="Verdana" w:cs="Arial"/>
          <w:b/>
          <w:bCs/>
          <w:sz w:val="16"/>
          <w:szCs w:val="16"/>
          <w:lang w:eastAsia="ar-SA"/>
        </w:rPr>
        <w:t xml:space="preserve"> – kierownik Sekcji gospodarczo-technicznej</w:t>
      </w:r>
      <w:r>
        <w:rPr>
          <w:rFonts w:ascii="Verdana" w:eastAsia="Calibri" w:hAnsi="Verdana" w:cs="Arial"/>
          <w:sz w:val="16"/>
          <w:szCs w:val="16"/>
          <w:lang w:eastAsia="ar-SA"/>
        </w:rPr>
        <w:t xml:space="preserve">, tel. 697 077 118, e-mail: </w:t>
      </w:r>
      <w:hyperlink r:id="rId8">
        <w:r>
          <w:rPr>
            <w:rFonts w:ascii="Verdana" w:eastAsia="Calibri" w:hAnsi="Verdana" w:cs="Arial"/>
            <w:color w:val="0563C1"/>
            <w:sz w:val="16"/>
            <w:szCs w:val="16"/>
            <w:u w:val="single"/>
            <w:lang w:eastAsia="ar-SA"/>
          </w:rPr>
          <w:t>m.pejka@7szmw.pl</w:t>
        </w:r>
      </w:hyperlink>
      <w:r>
        <w:rPr>
          <w:rFonts w:ascii="Verdana" w:eastAsia="Calibri" w:hAnsi="Verdana" w:cs="Arial"/>
          <w:sz w:val="16"/>
          <w:szCs w:val="16"/>
          <w:lang w:eastAsia="ar-SA"/>
        </w:rPr>
        <w:t xml:space="preserve"> </w:t>
      </w:r>
      <w:r w:rsidR="002473DF">
        <w:rPr>
          <w:rFonts w:ascii="Verdana" w:eastAsia="Calibri" w:hAnsi="Verdana" w:cs="Arial"/>
          <w:sz w:val="16"/>
          <w:szCs w:val="16"/>
          <w:lang w:eastAsia="ar-SA"/>
        </w:rPr>
        <w:t>.</w:t>
      </w:r>
      <w:r>
        <w:rPr>
          <w:rFonts w:ascii="Verdana" w:eastAsia="Calibri" w:hAnsi="Verdana" w:cs="Arial"/>
          <w:sz w:val="16"/>
          <w:szCs w:val="16"/>
          <w:lang w:eastAsia="ar-SA"/>
        </w:rPr>
        <w:t xml:space="preserve"> </w:t>
      </w:r>
    </w:p>
    <w:p w14:paraId="096C30E5" w14:textId="77777777" w:rsidR="007848B3" w:rsidRDefault="007848B3">
      <w:pPr>
        <w:spacing w:after="0" w:line="360" w:lineRule="auto"/>
        <w:jc w:val="center"/>
        <w:rPr>
          <w:rFonts w:ascii="Verdana" w:eastAsia="Calibri" w:hAnsi="Verdana" w:cs="Arial"/>
          <w:sz w:val="16"/>
          <w:szCs w:val="16"/>
          <w:lang w:eastAsia="ar-SA"/>
        </w:rPr>
      </w:pPr>
    </w:p>
    <w:p w14:paraId="169C7BDD"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8</w:t>
      </w:r>
    </w:p>
    <w:p w14:paraId="0C488962" w14:textId="31F319F2" w:rsidR="007848B3" w:rsidRDefault="005A49E0">
      <w:pPr>
        <w:spacing w:after="0" w:line="360" w:lineRule="auto"/>
        <w:jc w:val="center"/>
        <w:rPr>
          <w:rFonts w:ascii="Verdana" w:eastAsia="Calibri" w:hAnsi="Verdana" w:cs="Arial"/>
          <w:b/>
          <w:bCs/>
          <w:sz w:val="16"/>
          <w:szCs w:val="16"/>
          <w:lang w:eastAsia="ar-SA"/>
        </w:rPr>
      </w:pPr>
      <w:r w:rsidRPr="00466A78">
        <w:rPr>
          <w:rFonts w:ascii="Verdana" w:eastAsia="Calibri" w:hAnsi="Verdana" w:cs="Arial"/>
          <w:b/>
          <w:bCs/>
          <w:sz w:val="16"/>
          <w:szCs w:val="16"/>
          <w:lang w:eastAsia="ar-SA"/>
        </w:rPr>
        <w:t>Kary umowne</w:t>
      </w:r>
      <w:r w:rsidR="009872C9">
        <w:rPr>
          <w:rFonts w:ascii="Verdana" w:eastAsia="Calibri" w:hAnsi="Verdana" w:cs="Arial"/>
          <w:b/>
          <w:bCs/>
          <w:sz w:val="16"/>
          <w:szCs w:val="16"/>
          <w:lang w:eastAsia="ar-SA"/>
        </w:rPr>
        <w:t xml:space="preserve"> i odpowiedzialność Wykonawcy</w:t>
      </w:r>
    </w:p>
    <w:p w14:paraId="55CB1BA3" w14:textId="77777777" w:rsidR="007848B3" w:rsidRDefault="005A49E0">
      <w:pPr>
        <w:numPr>
          <w:ilvl w:val="0"/>
          <w:numId w:val="12"/>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zapłaci Zamawiającemu karę umowną w przypadku rozwiązania (w tym odstąpienia) Umowy przez Zamawiającego z przyczyn, za które odpowiedzialność ponosi Wykonawca, w wysokości 5% wartości netto Umowy określonej w formularzu ofertowym – załącznik nr 2 do Umowy.</w:t>
      </w:r>
    </w:p>
    <w:p w14:paraId="6BF02E67" w14:textId="26A41F8E" w:rsidR="007848B3" w:rsidRDefault="005A49E0">
      <w:pPr>
        <w:numPr>
          <w:ilvl w:val="0"/>
          <w:numId w:val="12"/>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Zamawiający zapłaci Wykonawcy karę umowną w przypadku rozwiązania (w tym odstąpienia) Umowy przez Wykonawcę z przyczyn, za które ponosi odpowiedzialność Zamawiający, w wysokości 5% wartości netto Umowy określonej w formularzu ofertowym – załącznik nr 2 do Umowy, z wyłączeniem odstąpienia na zasadzie art. </w:t>
      </w:r>
      <w:r w:rsidR="00AC13D2">
        <w:rPr>
          <w:rFonts w:ascii="Verdana" w:eastAsia="Calibri" w:hAnsi="Verdana" w:cs="Arial"/>
          <w:sz w:val="16"/>
          <w:szCs w:val="16"/>
          <w:lang w:eastAsia="ar-SA"/>
        </w:rPr>
        <w:t xml:space="preserve">456 </w:t>
      </w:r>
      <w:r>
        <w:rPr>
          <w:rFonts w:ascii="Verdana" w:eastAsia="Calibri" w:hAnsi="Verdana" w:cs="Arial"/>
          <w:sz w:val="16"/>
          <w:szCs w:val="16"/>
          <w:lang w:eastAsia="ar-SA"/>
        </w:rPr>
        <w:t>Pzp.</w:t>
      </w:r>
    </w:p>
    <w:p w14:paraId="5865883F" w14:textId="692D2B98" w:rsidR="003D11CA" w:rsidRDefault="003D11CA">
      <w:pPr>
        <w:numPr>
          <w:ilvl w:val="0"/>
          <w:numId w:val="12"/>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Wykonawca zapła</w:t>
      </w:r>
      <w:r w:rsidR="00E01F22">
        <w:rPr>
          <w:rFonts w:ascii="Verdana" w:eastAsia="Calibri" w:hAnsi="Verdana" w:cs="Arial"/>
          <w:sz w:val="16"/>
          <w:szCs w:val="16"/>
          <w:lang w:eastAsia="ar-SA"/>
        </w:rPr>
        <w:t xml:space="preserve">ci Zamawiającemu karę umowną </w:t>
      </w:r>
      <w:r w:rsidR="000502F1">
        <w:rPr>
          <w:rFonts w:ascii="Verdana" w:eastAsia="Calibri" w:hAnsi="Verdana" w:cs="Arial"/>
          <w:sz w:val="16"/>
          <w:szCs w:val="16"/>
          <w:lang w:eastAsia="ar-SA"/>
        </w:rPr>
        <w:t xml:space="preserve">w wysokości 0,2% szacunkowej wartości Umowy określonej w § 2 ust. 7 Umowy </w:t>
      </w:r>
      <w:r w:rsidR="00E01F22">
        <w:rPr>
          <w:rFonts w:ascii="Verdana" w:eastAsia="Calibri" w:hAnsi="Verdana" w:cs="Arial"/>
          <w:sz w:val="16"/>
          <w:szCs w:val="16"/>
          <w:lang w:eastAsia="ar-SA"/>
        </w:rPr>
        <w:t xml:space="preserve">w </w:t>
      </w:r>
      <w:r w:rsidR="003C387B">
        <w:rPr>
          <w:rFonts w:ascii="Verdana" w:eastAsia="Calibri" w:hAnsi="Verdana" w:cs="Arial"/>
          <w:sz w:val="16"/>
          <w:szCs w:val="16"/>
          <w:lang w:eastAsia="ar-SA"/>
        </w:rPr>
        <w:t>następujących</w:t>
      </w:r>
      <w:r w:rsidR="00E01F22">
        <w:rPr>
          <w:rFonts w:ascii="Verdana" w:eastAsia="Calibri" w:hAnsi="Verdana" w:cs="Arial"/>
          <w:sz w:val="16"/>
          <w:szCs w:val="16"/>
          <w:lang w:eastAsia="ar-SA"/>
        </w:rPr>
        <w:t xml:space="preserve"> przypadkach:</w:t>
      </w:r>
    </w:p>
    <w:p w14:paraId="627954D6" w14:textId="090A3F5B" w:rsidR="00AD101A" w:rsidRDefault="00AC6AAB" w:rsidP="00AC7D64">
      <w:pPr>
        <w:pStyle w:val="Akapitzlist"/>
        <w:numPr>
          <w:ilvl w:val="0"/>
          <w:numId w:val="20"/>
        </w:numPr>
        <w:spacing w:after="0" w:line="360" w:lineRule="auto"/>
        <w:ind w:left="56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za każdy dzień </w:t>
      </w:r>
      <w:r w:rsidR="00830C85">
        <w:rPr>
          <w:rFonts w:ascii="Verdana" w:eastAsia="Calibri" w:hAnsi="Verdana" w:cs="Arial"/>
          <w:sz w:val="16"/>
          <w:szCs w:val="16"/>
          <w:lang w:eastAsia="ar-SA"/>
        </w:rPr>
        <w:t>braku obowiązywania GUD</w:t>
      </w:r>
      <w:r w:rsidR="000502F1">
        <w:rPr>
          <w:rFonts w:ascii="Verdana" w:eastAsia="Calibri" w:hAnsi="Verdana" w:cs="Arial"/>
          <w:sz w:val="16"/>
          <w:szCs w:val="16"/>
          <w:lang w:eastAsia="ar-SA"/>
        </w:rPr>
        <w:t>;</w:t>
      </w:r>
    </w:p>
    <w:p w14:paraId="23F71291" w14:textId="60E7C6E6" w:rsidR="000502F1" w:rsidRDefault="00EE5F4C" w:rsidP="00AC7D64">
      <w:pPr>
        <w:pStyle w:val="Akapitzlist"/>
        <w:numPr>
          <w:ilvl w:val="0"/>
          <w:numId w:val="20"/>
        </w:numPr>
        <w:spacing w:after="0" w:line="360" w:lineRule="auto"/>
        <w:ind w:left="56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za każdy dzień zwłoki w rozpoczęciu </w:t>
      </w:r>
      <w:r w:rsidR="004277EB">
        <w:rPr>
          <w:rFonts w:ascii="Verdana" w:eastAsia="Calibri" w:hAnsi="Verdana" w:cs="Arial"/>
          <w:sz w:val="16"/>
          <w:szCs w:val="16"/>
          <w:lang w:eastAsia="ar-SA"/>
        </w:rPr>
        <w:t xml:space="preserve">dostaw </w:t>
      </w:r>
      <w:r w:rsidR="007D1051">
        <w:rPr>
          <w:rFonts w:ascii="Verdana" w:eastAsia="Calibri" w:hAnsi="Verdana" w:cs="Arial"/>
          <w:sz w:val="16"/>
          <w:szCs w:val="16"/>
          <w:lang w:eastAsia="ar-SA"/>
        </w:rPr>
        <w:t>energii elektrycznej;</w:t>
      </w:r>
    </w:p>
    <w:p w14:paraId="6D6CAFA9" w14:textId="20C20CE5" w:rsidR="007D1051" w:rsidRDefault="001767D3" w:rsidP="00AC7D64">
      <w:pPr>
        <w:pStyle w:val="Akapitzlist"/>
        <w:numPr>
          <w:ilvl w:val="0"/>
          <w:numId w:val="20"/>
        </w:numPr>
        <w:spacing w:after="0" w:line="360" w:lineRule="auto"/>
        <w:ind w:left="56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 każdy dzień</w:t>
      </w:r>
      <w:r w:rsidR="00247B78">
        <w:rPr>
          <w:rFonts w:ascii="Verdana" w:eastAsia="Calibri" w:hAnsi="Verdana" w:cs="Arial"/>
          <w:sz w:val="16"/>
          <w:szCs w:val="16"/>
          <w:lang w:eastAsia="ar-SA"/>
        </w:rPr>
        <w:t xml:space="preserve"> zawinionego braku uprawnienia do bilansowania handlowego;</w:t>
      </w:r>
    </w:p>
    <w:p w14:paraId="21EB899F" w14:textId="4CB279E0" w:rsidR="006B6426" w:rsidRPr="00F70E37" w:rsidRDefault="006B6426" w:rsidP="00F70E37">
      <w:pPr>
        <w:pStyle w:val="Akapitzlist"/>
        <w:numPr>
          <w:ilvl w:val="0"/>
          <w:numId w:val="20"/>
        </w:numPr>
        <w:spacing w:after="0" w:line="360" w:lineRule="auto"/>
        <w:ind w:left="56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 każdy d</w:t>
      </w:r>
      <w:r w:rsidR="00D9592A">
        <w:rPr>
          <w:rFonts w:ascii="Verdana" w:eastAsia="Calibri" w:hAnsi="Verdana" w:cs="Arial"/>
          <w:sz w:val="16"/>
          <w:szCs w:val="16"/>
          <w:lang w:eastAsia="ar-SA"/>
        </w:rPr>
        <w:t>zień zwłoki w poinformowaniu o zagrożeniu dla ciągłości dostaw, o którym mowa w § 2 ust. 15</w:t>
      </w:r>
      <w:r w:rsidR="00354279">
        <w:rPr>
          <w:rFonts w:ascii="Verdana" w:eastAsia="Calibri" w:hAnsi="Verdana" w:cs="Arial"/>
          <w:sz w:val="16"/>
          <w:szCs w:val="16"/>
          <w:lang w:eastAsia="ar-SA"/>
        </w:rPr>
        <w:t>;</w:t>
      </w:r>
    </w:p>
    <w:p w14:paraId="78311EB9" w14:textId="015B5D89" w:rsidR="007848B3" w:rsidRPr="00E8757F" w:rsidRDefault="005A49E0">
      <w:pPr>
        <w:numPr>
          <w:ilvl w:val="0"/>
          <w:numId w:val="12"/>
        </w:numPr>
        <w:spacing w:after="0" w:line="360" w:lineRule="auto"/>
        <w:ind w:left="357"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Zamawiającemu przysługuje od Wykonawcy odszkodowanie w wysokości różnicy w poniesionych kosztach zakupu energii elektrycznej kupionej od sprzedawcy rezerwowego na skutek odstąpienia Wykonawcy od wykonania Umowy z przyczyn leżących po stronie Wykonawcy, a kosztami energii elektrycznej wynikającymi </w:t>
      </w:r>
      <w:r>
        <w:rPr>
          <w:rFonts w:ascii="Verdana" w:eastAsia="Calibri" w:hAnsi="Verdana" w:cs="Arial"/>
          <w:sz w:val="16"/>
          <w:szCs w:val="16"/>
          <w:lang w:eastAsia="ar-SA"/>
        </w:rPr>
        <w:lastRenderedPageBreak/>
        <w:t>z Umowy</w:t>
      </w:r>
      <w:r w:rsidR="00532A57">
        <w:rPr>
          <w:rFonts w:ascii="Verdana" w:eastAsia="Calibri" w:hAnsi="Verdana" w:cs="Arial"/>
          <w:sz w:val="16"/>
          <w:szCs w:val="16"/>
          <w:lang w:eastAsia="ar-SA"/>
        </w:rPr>
        <w:t xml:space="preserve"> po uprzednim wezwaniu Wykonawcy do usunięcia niezgodności z Umową/zaniechania naruszeń i </w:t>
      </w:r>
      <w:r w:rsidR="00532A57" w:rsidRPr="00E8757F">
        <w:rPr>
          <w:rFonts w:ascii="Verdana" w:eastAsia="Calibri" w:hAnsi="Verdana" w:cs="Arial"/>
          <w:sz w:val="16"/>
          <w:szCs w:val="16"/>
          <w:lang w:eastAsia="ar-SA"/>
        </w:rPr>
        <w:t>bezskutecznym upływie 7-dniowego terminu</w:t>
      </w:r>
      <w:r w:rsidR="002802E0" w:rsidRPr="00E8757F">
        <w:rPr>
          <w:rFonts w:ascii="Verdana" w:eastAsia="Calibri" w:hAnsi="Verdana" w:cs="Arial"/>
          <w:sz w:val="16"/>
          <w:szCs w:val="16"/>
          <w:lang w:eastAsia="ar-SA"/>
        </w:rPr>
        <w:t>.</w:t>
      </w:r>
    </w:p>
    <w:p w14:paraId="535D9463" w14:textId="333C6F27" w:rsidR="00844AB6" w:rsidRPr="00E8757F" w:rsidRDefault="00DC466D">
      <w:pPr>
        <w:numPr>
          <w:ilvl w:val="0"/>
          <w:numId w:val="12"/>
        </w:numPr>
        <w:spacing w:after="0" w:line="360" w:lineRule="auto"/>
        <w:ind w:left="357" w:hanging="357"/>
        <w:jc w:val="both"/>
        <w:textAlignment w:val="baseline"/>
        <w:rPr>
          <w:rFonts w:ascii="Verdana" w:eastAsia="Calibri" w:hAnsi="Verdana" w:cs="Arial"/>
          <w:sz w:val="16"/>
          <w:szCs w:val="16"/>
          <w:lang w:eastAsia="ar-SA"/>
        </w:rPr>
      </w:pPr>
      <w:r w:rsidRPr="00DC466D">
        <w:rPr>
          <w:rFonts w:ascii="Verdana" w:eastAsia="Calibri" w:hAnsi="Verdana" w:cs="Arial"/>
          <w:sz w:val="16"/>
          <w:szCs w:val="16"/>
          <w:lang w:eastAsia="ar-SA"/>
        </w:rPr>
        <w:t>Zamawiający zastrzega możliwość dochodzenia od Wykonawcy odszkodowania uzupełniającego na zasadach ogólnych, jeżeli kary umowne nie pokryją szkody</w:t>
      </w:r>
      <w:r>
        <w:rPr>
          <w:rFonts w:ascii="Verdana" w:eastAsia="Calibri" w:hAnsi="Verdana" w:cs="Arial"/>
          <w:sz w:val="16"/>
          <w:szCs w:val="16"/>
          <w:lang w:eastAsia="ar-SA"/>
        </w:rPr>
        <w:t>.</w:t>
      </w:r>
    </w:p>
    <w:p w14:paraId="013B2D0D" w14:textId="1929D1DD" w:rsidR="00363768" w:rsidRDefault="00363768">
      <w:pPr>
        <w:numPr>
          <w:ilvl w:val="0"/>
          <w:numId w:val="12"/>
        </w:numPr>
        <w:spacing w:after="0" w:line="360" w:lineRule="auto"/>
        <w:ind w:left="357" w:hanging="357"/>
        <w:jc w:val="both"/>
        <w:textAlignment w:val="baseline"/>
        <w:rPr>
          <w:rFonts w:ascii="Verdana" w:eastAsia="Calibri" w:hAnsi="Verdana" w:cs="Arial"/>
          <w:sz w:val="16"/>
          <w:szCs w:val="16"/>
          <w:lang w:eastAsia="ar-SA"/>
        </w:rPr>
      </w:pPr>
      <w:r w:rsidRPr="00E8757F">
        <w:rPr>
          <w:rFonts w:ascii="Verdana" w:eastAsia="Calibri" w:hAnsi="Verdana" w:cs="Arial"/>
          <w:sz w:val="16"/>
          <w:szCs w:val="16"/>
          <w:lang w:eastAsia="ar-SA"/>
        </w:rPr>
        <w:t>Wykonawca</w:t>
      </w:r>
      <w:r>
        <w:rPr>
          <w:rFonts w:ascii="Verdana" w:eastAsia="Calibri" w:hAnsi="Verdana" w:cs="Arial"/>
          <w:sz w:val="16"/>
          <w:szCs w:val="16"/>
          <w:lang w:eastAsia="ar-SA"/>
        </w:rPr>
        <w:t xml:space="preserve"> jest odpowiedzialny za dodatkowe koszty zakupu energii wynikające z zawinionego nieuruchomienia sp</w:t>
      </w:r>
      <w:r w:rsidR="00516072">
        <w:rPr>
          <w:rFonts w:ascii="Verdana" w:eastAsia="Calibri" w:hAnsi="Verdana" w:cs="Arial"/>
          <w:sz w:val="16"/>
          <w:szCs w:val="16"/>
          <w:lang w:eastAsia="ar-SA"/>
        </w:rPr>
        <w:t>rzedaży w terminie umówionym.</w:t>
      </w:r>
    </w:p>
    <w:p w14:paraId="4970A6D0" w14:textId="77777777" w:rsidR="007848B3" w:rsidRDefault="007848B3">
      <w:pPr>
        <w:spacing w:after="0" w:line="360" w:lineRule="auto"/>
        <w:jc w:val="center"/>
        <w:rPr>
          <w:rFonts w:ascii="Verdana" w:eastAsia="Calibri" w:hAnsi="Verdana" w:cs="Arial"/>
          <w:sz w:val="16"/>
          <w:szCs w:val="16"/>
          <w:lang w:eastAsia="ar-SA"/>
        </w:rPr>
      </w:pPr>
    </w:p>
    <w:p w14:paraId="01BC52A8"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9</w:t>
      </w:r>
    </w:p>
    <w:p w14:paraId="30BBA962" w14:textId="77777777" w:rsidR="007848B3" w:rsidRDefault="005A49E0">
      <w:pPr>
        <w:spacing w:after="0" w:line="360" w:lineRule="auto"/>
        <w:jc w:val="center"/>
        <w:rPr>
          <w:rFonts w:ascii="Verdana" w:eastAsia="Calibri" w:hAnsi="Verdana" w:cs="Arial"/>
          <w:b/>
          <w:bCs/>
          <w:sz w:val="16"/>
          <w:szCs w:val="16"/>
          <w:lang w:eastAsia="ar-SA"/>
        </w:rPr>
      </w:pPr>
      <w:r w:rsidRPr="00D8405B">
        <w:rPr>
          <w:rFonts w:ascii="Verdana" w:eastAsia="Calibri" w:hAnsi="Verdana" w:cs="Arial"/>
          <w:b/>
          <w:bCs/>
          <w:sz w:val="16"/>
          <w:szCs w:val="16"/>
          <w:lang w:eastAsia="ar-SA"/>
        </w:rPr>
        <w:t>Zmiana Umowy</w:t>
      </w:r>
    </w:p>
    <w:p w14:paraId="0A8D45A6" w14:textId="614110BC" w:rsidR="0048435F" w:rsidRPr="0048435F" w:rsidRDefault="0048435F" w:rsidP="00F70E37">
      <w:pPr>
        <w:pStyle w:val="Akapitzlist"/>
        <w:numPr>
          <w:ilvl w:val="0"/>
          <w:numId w:val="13"/>
        </w:numPr>
        <w:spacing w:after="0" w:line="360" w:lineRule="auto"/>
        <w:jc w:val="both"/>
        <w:rPr>
          <w:rFonts w:ascii="Verdana" w:eastAsia="Calibri" w:hAnsi="Verdana" w:cs="Arial"/>
          <w:sz w:val="16"/>
          <w:szCs w:val="16"/>
          <w:lang w:eastAsia="ar-SA"/>
        </w:rPr>
      </w:pPr>
      <w:r w:rsidRPr="0048435F">
        <w:rPr>
          <w:rFonts w:ascii="Verdana" w:eastAsia="Calibri" w:hAnsi="Verdana" w:cs="Arial"/>
          <w:sz w:val="16"/>
          <w:szCs w:val="16"/>
          <w:lang w:eastAsia="ar-SA"/>
        </w:rPr>
        <w:t xml:space="preserve">Strony dopuszczają możliwość zmiany wysokości wynagrodzenia Wykonawcy w trakcie realizacji Umowy w przypadku zmiany kosztów świadczenia dostaw energii elektrycznej, działając na podstawie art. 439 oraz art. </w:t>
      </w:r>
      <w:r w:rsidR="00A06624">
        <w:rPr>
          <w:rFonts w:ascii="Verdana" w:eastAsia="Calibri" w:hAnsi="Verdana" w:cs="Arial"/>
          <w:sz w:val="16"/>
          <w:szCs w:val="16"/>
          <w:lang w:eastAsia="ar-SA"/>
        </w:rPr>
        <w:t xml:space="preserve">454, </w:t>
      </w:r>
      <w:r w:rsidRPr="0048435F">
        <w:rPr>
          <w:rFonts w:ascii="Verdana" w:eastAsia="Calibri" w:hAnsi="Verdana" w:cs="Arial"/>
          <w:sz w:val="16"/>
          <w:szCs w:val="16"/>
          <w:lang w:eastAsia="ar-SA"/>
        </w:rPr>
        <w:t>455 ust. 1 pkt 1 ustawy Prawo zamówień publicznych</w:t>
      </w:r>
      <w:r w:rsidR="00A06624">
        <w:rPr>
          <w:rFonts w:ascii="Verdana" w:eastAsia="Calibri" w:hAnsi="Verdana" w:cs="Arial"/>
          <w:sz w:val="16"/>
          <w:szCs w:val="16"/>
          <w:lang w:eastAsia="ar-SA"/>
        </w:rPr>
        <w:t xml:space="preserve"> oraz zgodnie z Umową</w:t>
      </w:r>
      <w:r w:rsidRPr="0048435F">
        <w:rPr>
          <w:rFonts w:ascii="Verdana" w:eastAsia="Calibri" w:hAnsi="Verdana" w:cs="Arial"/>
          <w:sz w:val="16"/>
          <w:szCs w:val="16"/>
          <w:lang w:eastAsia="ar-SA"/>
        </w:rPr>
        <w:t>.</w:t>
      </w:r>
    </w:p>
    <w:p w14:paraId="6A266FA8" w14:textId="77777777" w:rsidR="000A0ECC" w:rsidRDefault="00C951B0" w:rsidP="00C951B0">
      <w:pPr>
        <w:pStyle w:val="Akapitzlist"/>
        <w:numPr>
          <w:ilvl w:val="0"/>
          <w:numId w:val="13"/>
        </w:numPr>
        <w:spacing w:after="0" w:line="360" w:lineRule="auto"/>
        <w:jc w:val="both"/>
        <w:rPr>
          <w:rFonts w:ascii="Verdana" w:eastAsia="Calibri" w:hAnsi="Verdana" w:cs="Arial"/>
          <w:sz w:val="16"/>
          <w:szCs w:val="16"/>
          <w:lang w:eastAsia="ar-SA"/>
        </w:rPr>
      </w:pPr>
      <w:r w:rsidRPr="00C951B0">
        <w:rPr>
          <w:rFonts w:ascii="Verdana" w:eastAsia="Calibri" w:hAnsi="Verdana" w:cs="Arial"/>
          <w:sz w:val="16"/>
          <w:szCs w:val="16"/>
          <w:lang w:eastAsia="ar-SA"/>
        </w:rPr>
        <w:t>Zamawiający dopuszcza zmianę postanowień zawartej Umowy w stosunku do treści oferty, na podstawie której dokonano wyboru Wykonawcy, wyłącznie w następujących przypadkach i na określonych poniżej warunkach:</w:t>
      </w:r>
    </w:p>
    <w:p w14:paraId="122ACBEF" w14:textId="6B8C1776" w:rsidR="000A0ECC" w:rsidRDefault="00C951B0" w:rsidP="000A0ECC">
      <w:pPr>
        <w:pStyle w:val="Akapitzlist"/>
        <w:numPr>
          <w:ilvl w:val="0"/>
          <w:numId w:val="22"/>
        </w:numPr>
        <w:spacing w:after="0" w:line="360" w:lineRule="auto"/>
        <w:ind w:left="709"/>
        <w:jc w:val="both"/>
        <w:rPr>
          <w:rFonts w:ascii="Verdana" w:eastAsia="Calibri" w:hAnsi="Verdana" w:cs="Arial"/>
          <w:sz w:val="16"/>
          <w:szCs w:val="16"/>
          <w:lang w:eastAsia="ar-SA"/>
        </w:rPr>
      </w:pPr>
      <w:r w:rsidRPr="00C951B0">
        <w:rPr>
          <w:rFonts w:ascii="Verdana" w:eastAsia="Calibri" w:hAnsi="Verdana" w:cs="Arial"/>
          <w:sz w:val="16"/>
          <w:szCs w:val="16"/>
          <w:lang w:eastAsia="ar-SA"/>
        </w:rPr>
        <w:t>Zmian</w:t>
      </w:r>
      <w:r w:rsidR="000A0ECC">
        <w:rPr>
          <w:rFonts w:ascii="Verdana" w:eastAsia="Calibri" w:hAnsi="Verdana" w:cs="Arial"/>
          <w:sz w:val="16"/>
          <w:szCs w:val="16"/>
          <w:lang w:eastAsia="ar-SA"/>
        </w:rPr>
        <w:t>y</w:t>
      </w:r>
      <w:r w:rsidRPr="00C951B0">
        <w:rPr>
          <w:rFonts w:ascii="Verdana" w:eastAsia="Calibri" w:hAnsi="Verdana" w:cs="Arial"/>
          <w:sz w:val="16"/>
          <w:szCs w:val="16"/>
          <w:lang w:eastAsia="ar-SA"/>
        </w:rPr>
        <w:t xml:space="preserve"> minimalnego wynagrodzenia</w:t>
      </w:r>
      <w:r w:rsidR="00B81CCC">
        <w:rPr>
          <w:rFonts w:ascii="Verdana" w:eastAsia="Calibri" w:hAnsi="Verdana" w:cs="Arial"/>
          <w:sz w:val="16"/>
          <w:szCs w:val="16"/>
          <w:lang w:eastAsia="ar-SA"/>
        </w:rPr>
        <w:t xml:space="preserve"> </w:t>
      </w:r>
      <w:r w:rsidRPr="00C951B0">
        <w:rPr>
          <w:rFonts w:ascii="Verdana" w:eastAsia="Calibri" w:hAnsi="Verdana" w:cs="Arial"/>
          <w:sz w:val="16"/>
          <w:szCs w:val="16"/>
          <w:lang w:eastAsia="ar-SA"/>
        </w:rPr>
        <w:t>za pracę określonego na podstawie art. 2 ust. 3 - 5 ustawy z dn. 10.10.2002 r. o minimalnym wynagrodzeniu za pracę,</w:t>
      </w:r>
    </w:p>
    <w:p w14:paraId="408266BE" w14:textId="77777777" w:rsidR="00B81CCC" w:rsidRDefault="00C951B0" w:rsidP="000A0ECC">
      <w:pPr>
        <w:pStyle w:val="Akapitzlist"/>
        <w:numPr>
          <w:ilvl w:val="0"/>
          <w:numId w:val="22"/>
        </w:numPr>
        <w:spacing w:after="0" w:line="360" w:lineRule="auto"/>
        <w:ind w:left="709"/>
        <w:jc w:val="both"/>
        <w:rPr>
          <w:rFonts w:ascii="Verdana" w:eastAsia="Calibri" w:hAnsi="Verdana" w:cs="Arial"/>
          <w:sz w:val="16"/>
          <w:szCs w:val="16"/>
          <w:lang w:eastAsia="ar-SA"/>
        </w:rPr>
      </w:pPr>
      <w:r w:rsidRPr="00C951B0">
        <w:rPr>
          <w:rFonts w:ascii="Verdana" w:eastAsia="Calibri" w:hAnsi="Verdana" w:cs="Arial"/>
          <w:sz w:val="16"/>
          <w:szCs w:val="16"/>
          <w:lang w:eastAsia="ar-SA"/>
        </w:rPr>
        <w:t>Zmian</w:t>
      </w:r>
      <w:r w:rsidR="00B81CCC">
        <w:rPr>
          <w:rFonts w:ascii="Verdana" w:eastAsia="Calibri" w:hAnsi="Verdana" w:cs="Arial"/>
          <w:sz w:val="16"/>
          <w:szCs w:val="16"/>
          <w:lang w:eastAsia="ar-SA"/>
        </w:rPr>
        <w:t>y</w:t>
      </w:r>
      <w:r w:rsidRPr="00C951B0">
        <w:rPr>
          <w:rFonts w:ascii="Verdana" w:eastAsia="Calibri" w:hAnsi="Verdana" w:cs="Arial"/>
          <w:sz w:val="16"/>
          <w:szCs w:val="16"/>
          <w:lang w:eastAsia="ar-SA"/>
        </w:rPr>
        <w:t xml:space="preserve"> stawek ubezpieczeń: zasad podlegania ubezpieczeniom społecznym lub ubezpieczeniu zdrowotnemu lub wysokości stawki składki na ubezpieczenia społeczne lub zdrowotne,</w:t>
      </w:r>
    </w:p>
    <w:p w14:paraId="0DC212F1" w14:textId="77777777" w:rsidR="00B81CCC" w:rsidRDefault="00C951B0" w:rsidP="000A0ECC">
      <w:pPr>
        <w:pStyle w:val="Akapitzlist"/>
        <w:numPr>
          <w:ilvl w:val="0"/>
          <w:numId w:val="22"/>
        </w:numPr>
        <w:spacing w:after="0" w:line="360" w:lineRule="auto"/>
        <w:ind w:left="709"/>
        <w:jc w:val="both"/>
        <w:rPr>
          <w:rFonts w:ascii="Verdana" w:eastAsia="Calibri" w:hAnsi="Verdana" w:cs="Arial"/>
          <w:sz w:val="16"/>
          <w:szCs w:val="16"/>
          <w:lang w:eastAsia="ar-SA"/>
        </w:rPr>
      </w:pPr>
      <w:r w:rsidRPr="00C951B0">
        <w:rPr>
          <w:rFonts w:ascii="Verdana" w:eastAsia="Calibri" w:hAnsi="Verdana" w:cs="Arial"/>
          <w:sz w:val="16"/>
          <w:szCs w:val="16"/>
          <w:lang w:eastAsia="ar-SA"/>
        </w:rPr>
        <w:t>Zmian</w:t>
      </w:r>
      <w:r w:rsidR="00B81CCC">
        <w:rPr>
          <w:rFonts w:ascii="Verdana" w:eastAsia="Calibri" w:hAnsi="Verdana" w:cs="Arial"/>
          <w:sz w:val="16"/>
          <w:szCs w:val="16"/>
          <w:lang w:eastAsia="ar-SA"/>
        </w:rPr>
        <w:t>y</w:t>
      </w:r>
      <w:r w:rsidRPr="00C951B0">
        <w:rPr>
          <w:rFonts w:ascii="Verdana" w:eastAsia="Calibri" w:hAnsi="Verdana" w:cs="Arial"/>
          <w:sz w:val="16"/>
          <w:szCs w:val="16"/>
          <w:lang w:eastAsia="ar-SA"/>
        </w:rPr>
        <w:t xml:space="preserve"> wpłat do PPK: zasad gromadzenia i wysokości wpłat do pracowniczych planów kapitałowych, o których mowa w ustawy o pracowniczych planach kapitałowych </w:t>
      </w:r>
    </w:p>
    <w:p w14:paraId="1FE06113" w14:textId="77777777" w:rsidR="00B81CCC" w:rsidRDefault="00C951B0" w:rsidP="00B81CCC">
      <w:pPr>
        <w:pStyle w:val="Akapitzlist"/>
        <w:spacing w:after="0" w:line="360" w:lineRule="auto"/>
        <w:ind w:left="709"/>
        <w:jc w:val="both"/>
        <w:rPr>
          <w:rFonts w:ascii="Verdana" w:eastAsia="Calibri" w:hAnsi="Verdana" w:cs="Arial"/>
          <w:sz w:val="16"/>
          <w:szCs w:val="16"/>
          <w:lang w:eastAsia="ar-SA"/>
        </w:rPr>
      </w:pPr>
      <w:r w:rsidRPr="00C951B0">
        <w:rPr>
          <w:rFonts w:ascii="Verdana" w:eastAsia="Calibri" w:hAnsi="Verdana" w:cs="Arial"/>
          <w:sz w:val="16"/>
          <w:szCs w:val="16"/>
          <w:lang w:eastAsia="ar-SA"/>
        </w:rPr>
        <w:t>– jeżeli zmiany te (określone w lit. a, b, c) będą miały wpływ na koszty wykonania Umowy przez Wykonawcę,</w:t>
      </w:r>
    </w:p>
    <w:p w14:paraId="0DC5FFAE" w14:textId="77777777" w:rsidR="00531F45" w:rsidRDefault="00C951B0" w:rsidP="00B81CCC">
      <w:pPr>
        <w:pStyle w:val="Akapitzlist"/>
        <w:numPr>
          <w:ilvl w:val="0"/>
          <w:numId w:val="22"/>
        </w:numPr>
        <w:spacing w:after="0" w:line="360" w:lineRule="auto"/>
        <w:ind w:left="709"/>
        <w:jc w:val="both"/>
        <w:rPr>
          <w:rFonts w:ascii="Verdana" w:eastAsia="Calibri" w:hAnsi="Verdana" w:cs="Arial"/>
          <w:sz w:val="16"/>
          <w:szCs w:val="16"/>
          <w:lang w:eastAsia="ar-SA"/>
        </w:rPr>
      </w:pPr>
      <w:r w:rsidRPr="00F70E37">
        <w:rPr>
          <w:rFonts w:ascii="Verdana" w:eastAsia="Calibri" w:hAnsi="Verdana" w:cs="Arial"/>
          <w:sz w:val="16"/>
          <w:szCs w:val="16"/>
          <w:lang w:eastAsia="ar-SA"/>
        </w:rPr>
        <w:t>Zmian</w:t>
      </w:r>
      <w:r w:rsidR="00B81CCC">
        <w:rPr>
          <w:rFonts w:ascii="Verdana" w:eastAsia="Calibri" w:hAnsi="Verdana" w:cs="Arial"/>
          <w:sz w:val="16"/>
          <w:szCs w:val="16"/>
          <w:lang w:eastAsia="ar-SA"/>
        </w:rPr>
        <w:t>y</w:t>
      </w:r>
      <w:r w:rsidRPr="00F70E37">
        <w:rPr>
          <w:rFonts w:ascii="Verdana" w:eastAsia="Calibri" w:hAnsi="Verdana" w:cs="Arial"/>
          <w:sz w:val="16"/>
          <w:szCs w:val="16"/>
          <w:lang w:eastAsia="ar-SA"/>
        </w:rPr>
        <w:t xml:space="preserve"> urzędowej stawki podatku VAT: Cena ulegnie zmianie z dniem wejścia w życie aktu prawnego określającego zmianę stawki VAT, z zastrzeżeniem, że zmianie ulegnie cena brutto, cena netto pozostanie bez zmian.</w:t>
      </w:r>
    </w:p>
    <w:p w14:paraId="6306F23F" w14:textId="2F9FDB05" w:rsidR="00C951B0" w:rsidRPr="00F70E37" w:rsidRDefault="00C951B0" w:rsidP="00F70E37">
      <w:pPr>
        <w:pStyle w:val="Akapitzlist"/>
        <w:numPr>
          <w:ilvl w:val="0"/>
          <w:numId w:val="22"/>
        </w:numPr>
        <w:spacing w:after="0" w:line="360" w:lineRule="auto"/>
        <w:ind w:left="709"/>
        <w:jc w:val="both"/>
        <w:rPr>
          <w:rFonts w:ascii="Verdana" w:eastAsia="Calibri" w:hAnsi="Verdana" w:cs="Arial"/>
          <w:sz w:val="16"/>
          <w:szCs w:val="16"/>
          <w:lang w:eastAsia="ar-SA"/>
        </w:rPr>
      </w:pPr>
      <w:r w:rsidRPr="00F70E37">
        <w:rPr>
          <w:rFonts w:ascii="Verdana" w:eastAsia="Calibri" w:hAnsi="Verdana" w:cs="Arial"/>
          <w:sz w:val="16"/>
          <w:szCs w:val="16"/>
          <w:lang w:eastAsia="ar-SA"/>
        </w:rPr>
        <w:t>Zmian</w:t>
      </w:r>
      <w:r w:rsidR="00531F45">
        <w:rPr>
          <w:rFonts w:ascii="Verdana" w:eastAsia="Calibri" w:hAnsi="Verdana" w:cs="Arial"/>
          <w:sz w:val="16"/>
          <w:szCs w:val="16"/>
          <w:lang w:eastAsia="ar-SA"/>
        </w:rPr>
        <w:t>y</w:t>
      </w:r>
      <w:r w:rsidRPr="00F70E37">
        <w:rPr>
          <w:rFonts w:ascii="Verdana" w:eastAsia="Calibri" w:hAnsi="Verdana" w:cs="Arial"/>
          <w:sz w:val="16"/>
          <w:szCs w:val="16"/>
          <w:lang w:eastAsia="ar-SA"/>
        </w:rPr>
        <w:t xml:space="preserve"> cen energii elektrycznej na rynku hurtowym (Waloryzacja dwukierunkowa na podstawie art. 439 ustawy Pzp):</w:t>
      </w:r>
    </w:p>
    <w:p w14:paraId="1C883720" w14:textId="23BDF314" w:rsidR="00C951B0" w:rsidRPr="00F70E37" w:rsidRDefault="00C951B0" w:rsidP="00F70E37">
      <w:pPr>
        <w:pStyle w:val="Akapitzlist"/>
        <w:numPr>
          <w:ilvl w:val="1"/>
          <w:numId w:val="25"/>
        </w:numPr>
        <w:tabs>
          <w:tab w:val="left" w:pos="633"/>
        </w:tabs>
        <w:spacing w:after="0" w:line="360" w:lineRule="auto"/>
        <w:ind w:left="993"/>
        <w:jc w:val="both"/>
        <w:rPr>
          <w:rFonts w:ascii="Verdana" w:eastAsia="Calibri" w:hAnsi="Verdana" w:cs="Arial"/>
          <w:sz w:val="16"/>
          <w:szCs w:val="16"/>
          <w:lang w:eastAsia="ar-SA"/>
        </w:rPr>
      </w:pPr>
      <w:r w:rsidRPr="00F70E37">
        <w:rPr>
          <w:rFonts w:ascii="Verdana" w:eastAsia="Calibri" w:hAnsi="Verdana" w:cs="Arial"/>
          <w:sz w:val="16"/>
          <w:szCs w:val="16"/>
          <w:lang w:eastAsia="ar-SA"/>
        </w:rPr>
        <w:t>Cena jednostkowa netto energii elektrycznej ulegnie obniżeniu na pisemne żądanie Zamawiającego, jeżeli</w:t>
      </w:r>
      <w:r w:rsidR="00D22FAB" w:rsidRPr="00D22FAB">
        <w:t xml:space="preserve"> </w:t>
      </w:r>
      <w:r w:rsidR="00D22FAB" w:rsidRPr="00D22FAB">
        <w:rPr>
          <w:rFonts w:ascii="Verdana" w:eastAsia="Calibri" w:hAnsi="Verdana" w:cs="Arial"/>
          <w:sz w:val="16"/>
          <w:szCs w:val="16"/>
          <w:lang w:eastAsia="ar-SA"/>
        </w:rPr>
        <w:t>wskaźnik cen produkcji sprzedanej przemysłu dla sekcji D: Wytwarzanie i zaopatrywanie w energię elektryczną, gaz, parę wodną i gorącą wodę, ogłaszany miesięcznie przez Prezesa Głównego Urzędu Statystycznego (GUS), w stosunku do miesiąca, w którym upłynął termin składania ofert</w:t>
      </w:r>
      <w:r w:rsidR="00D22FAB">
        <w:rPr>
          <w:rFonts w:ascii="Verdana" w:eastAsia="Calibri" w:hAnsi="Verdana" w:cs="Arial"/>
          <w:sz w:val="16"/>
          <w:szCs w:val="16"/>
          <w:lang w:eastAsia="ar-SA"/>
        </w:rPr>
        <w:t xml:space="preserve"> </w:t>
      </w:r>
      <w:r w:rsidRPr="00F70E37">
        <w:rPr>
          <w:rFonts w:ascii="Verdana" w:eastAsia="Calibri" w:hAnsi="Verdana" w:cs="Arial"/>
          <w:sz w:val="16"/>
          <w:szCs w:val="16"/>
          <w:lang w:eastAsia="ar-SA"/>
        </w:rPr>
        <w:t>spadnie o więcej niż 5% w stosunku do poziomu z miesiąca, w którym upłynął termin składania ofert. Wykonawca zobowiązany jest wówczas do proporcjonalnego obniżenia ceny jednostkowej netto w terminie 14 dni od wezwania.</w:t>
      </w:r>
    </w:p>
    <w:p w14:paraId="30B7911B" w14:textId="724343CB" w:rsidR="00C951B0" w:rsidRPr="00F70E37" w:rsidRDefault="00C951B0" w:rsidP="00F70E37">
      <w:pPr>
        <w:pStyle w:val="Akapitzlist"/>
        <w:numPr>
          <w:ilvl w:val="1"/>
          <w:numId w:val="25"/>
        </w:numPr>
        <w:tabs>
          <w:tab w:val="left" w:pos="633"/>
        </w:tabs>
        <w:spacing w:after="0" w:line="360" w:lineRule="auto"/>
        <w:ind w:left="993"/>
        <w:jc w:val="both"/>
        <w:rPr>
          <w:rFonts w:ascii="Verdana" w:eastAsia="Calibri" w:hAnsi="Verdana" w:cs="Arial"/>
          <w:sz w:val="16"/>
          <w:szCs w:val="16"/>
          <w:lang w:eastAsia="ar-SA"/>
        </w:rPr>
      </w:pPr>
      <w:r w:rsidRPr="00F70E37">
        <w:rPr>
          <w:rFonts w:ascii="Verdana" w:eastAsia="Calibri" w:hAnsi="Verdana" w:cs="Arial"/>
          <w:sz w:val="16"/>
          <w:szCs w:val="16"/>
          <w:lang w:eastAsia="ar-SA"/>
        </w:rPr>
        <w:t xml:space="preserve">Podwyższenie ceny na wniosek Wykonawcy: Cena jednostkowa netto energii elektrycznej może ulec podwyższeniu na pisemny i uzasadniony wniosek Wykonawcy, jeżeli koszty zakupu lub wytworzenia energii </w:t>
      </w:r>
      <w:r w:rsidR="00784988">
        <w:rPr>
          <w:rFonts w:ascii="Verdana" w:eastAsia="Calibri" w:hAnsi="Verdana" w:cs="Arial"/>
          <w:sz w:val="16"/>
          <w:szCs w:val="16"/>
          <w:lang w:eastAsia="ar-SA"/>
        </w:rPr>
        <w:t>o wskaźnik GUS wskazany wyżej</w:t>
      </w:r>
      <w:r w:rsidRPr="00F70E37">
        <w:rPr>
          <w:rFonts w:ascii="Verdana" w:eastAsia="Calibri" w:hAnsi="Verdana" w:cs="Arial"/>
          <w:sz w:val="16"/>
          <w:szCs w:val="16"/>
          <w:lang w:eastAsia="ar-SA"/>
        </w:rPr>
        <w:t xml:space="preserve"> wzro</w:t>
      </w:r>
      <w:r w:rsidR="00986E35">
        <w:rPr>
          <w:rFonts w:ascii="Verdana" w:eastAsia="Calibri" w:hAnsi="Verdana" w:cs="Arial"/>
          <w:sz w:val="16"/>
          <w:szCs w:val="16"/>
          <w:lang w:eastAsia="ar-SA"/>
        </w:rPr>
        <w:t xml:space="preserve">śnie </w:t>
      </w:r>
      <w:r w:rsidRPr="00F70E37">
        <w:rPr>
          <w:rFonts w:ascii="Verdana" w:eastAsia="Calibri" w:hAnsi="Verdana" w:cs="Arial"/>
          <w:sz w:val="16"/>
          <w:szCs w:val="16"/>
          <w:lang w:eastAsia="ar-SA"/>
        </w:rPr>
        <w:t xml:space="preserve">o więcej niż 5% w stosunku do poziomu z miesiąca składania ofert. Pierwsza taka podwyżka może nastąpić nie wcześniej niż po upływie </w:t>
      </w:r>
      <w:r w:rsidR="00986E35">
        <w:rPr>
          <w:rFonts w:ascii="Verdana" w:eastAsia="Calibri" w:hAnsi="Verdana" w:cs="Arial"/>
          <w:sz w:val="16"/>
          <w:szCs w:val="16"/>
          <w:lang w:eastAsia="ar-SA"/>
        </w:rPr>
        <w:t>10</w:t>
      </w:r>
      <w:r w:rsidRPr="00F70E37">
        <w:rPr>
          <w:rFonts w:ascii="Verdana" w:eastAsia="Calibri" w:hAnsi="Verdana" w:cs="Arial"/>
          <w:sz w:val="16"/>
          <w:szCs w:val="16"/>
          <w:lang w:eastAsia="ar-SA"/>
        </w:rPr>
        <w:t xml:space="preserve"> miesięcy od dnia rozpoczęcia dostaw.</w:t>
      </w:r>
    </w:p>
    <w:p w14:paraId="0D46816B" w14:textId="126B1BAC" w:rsidR="00C951B0" w:rsidRPr="00F70E37" w:rsidRDefault="00C951B0" w:rsidP="00F70E37">
      <w:pPr>
        <w:pStyle w:val="Akapitzlist"/>
        <w:numPr>
          <w:ilvl w:val="1"/>
          <w:numId w:val="25"/>
        </w:numPr>
        <w:tabs>
          <w:tab w:val="left" w:pos="633"/>
        </w:tabs>
        <w:spacing w:after="0" w:line="360" w:lineRule="auto"/>
        <w:ind w:left="993"/>
        <w:jc w:val="both"/>
        <w:rPr>
          <w:rFonts w:ascii="Verdana" w:eastAsia="Calibri" w:hAnsi="Verdana" w:cs="Arial"/>
          <w:sz w:val="16"/>
          <w:szCs w:val="16"/>
          <w:lang w:eastAsia="ar-SA"/>
        </w:rPr>
      </w:pPr>
      <w:r w:rsidRPr="00F70E37">
        <w:rPr>
          <w:rFonts w:ascii="Verdana" w:eastAsia="Calibri" w:hAnsi="Verdana" w:cs="Arial"/>
          <w:sz w:val="16"/>
          <w:szCs w:val="16"/>
          <w:lang w:eastAsia="ar-SA"/>
        </w:rPr>
        <w:t xml:space="preserve">Maksymalny limit zmian cen prądu: Łączna wartość zmian cen jednostkowych wprowadzonych na podstawie niniejszej lit. e (zarówno </w:t>
      </w:r>
      <w:r w:rsidR="00684ECF">
        <w:rPr>
          <w:rFonts w:ascii="Verdana" w:eastAsia="Calibri" w:hAnsi="Verdana" w:cs="Arial"/>
          <w:sz w:val="16"/>
          <w:szCs w:val="16"/>
          <w:lang w:eastAsia="ar-SA"/>
        </w:rPr>
        <w:t>obniżka jak i wzrost</w:t>
      </w:r>
      <w:r w:rsidRPr="00F70E37">
        <w:rPr>
          <w:rFonts w:ascii="Verdana" w:eastAsia="Calibri" w:hAnsi="Verdana" w:cs="Arial"/>
          <w:sz w:val="16"/>
          <w:szCs w:val="16"/>
          <w:lang w:eastAsia="ar-SA"/>
        </w:rPr>
        <w:t>) w całym okresie obowiązywania Umowy nie może przekroczyć 15% wartości początkowych cen netto.</w:t>
      </w:r>
    </w:p>
    <w:p w14:paraId="64DF99B8" w14:textId="01531FF6" w:rsidR="00C951B0" w:rsidRDefault="00C951B0">
      <w:pPr>
        <w:pStyle w:val="Akapitzlist"/>
        <w:numPr>
          <w:ilvl w:val="0"/>
          <w:numId w:val="13"/>
        </w:numPr>
        <w:spacing w:after="0" w:line="360" w:lineRule="auto"/>
        <w:jc w:val="both"/>
        <w:rPr>
          <w:rFonts w:ascii="Verdana" w:eastAsia="Calibri" w:hAnsi="Verdana" w:cs="Arial"/>
          <w:sz w:val="16"/>
          <w:szCs w:val="16"/>
          <w:lang w:eastAsia="ar-SA"/>
        </w:rPr>
      </w:pPr>
      <w:r w:rsidRPr="00C951B0">
        <w:rPr>
          <w:rFonts w:ascii="Verdana" w:eastAsia="Calibri" w:hAnsi="Verdana" w:cs="Arial"/>
          <w:sz w:val="16"/>
          <w:szCs w:val="16"/>
          <w:lang w:eastAsia="ar-SA"/>
        </w:rPr>
        <w:t>Wypłata wynagrodzenia w zmienionej wysokości na podstawie ust. 1 lit. a, b, c oraz e wymaga wykazania przez stronę wnioskującą bezpośredniego wpływu tych zmian na koszty realizacji niniejszej umowy poprzez przedstawienie szczegółowej kalkulacji cenowej.</w:t>
      </w:r>
    </w:p>
    <w:p w14:paraId="6C9F31B0" w14:textId="71117471" w:rsidR="000717AB" w:rsidRPr="00F70E37" w:rsidRDefault="00B40423" w:rsidP="00F70E37">
      <w:pPr>
        <w:numPr>
          <w:ilvl w:val="0"/>
          <w:numId w:val="13"/>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Dopuszczalna jest również zmiana terminu realizacji Umowy ze względu na interes Zamawiającego lub okoliczności, których nie można było przewidzieć przy jej zawieraniu, jednakże nie więcej niż o 4 miesiące. </w:t>
      </w:r>
    </w:p>
    <w:p w14:paraId="0A592D1D" w14:textId="492A3C47" w:rsidR="00C51D87" w:rsidRDefault="00C951B0" w:rsidP="00F70E37">
      <w:pPr>
        <w:pStyle w:val="Akapitzlist"/>
        <w:numPr>
          <w:ilvl w:val="0"/>
          <w:numId w:val="13"/>
        </w:numPr>
        <w:spacing w:after="0" w:line="360" w:lineRule="auto"/>
        <w:jc w:val="both"/>
        <w:rPr>
          <w:rFonts w:ascii="Verdana" w:eastAsia="Calibri" w:hAnsi="Verdana" w:cs="Arial"/>
          <w:sz w:val="16"/>
          <w:szCs w:val="16"/>
          <w:lang w:eastAsia="ar-SA"/>
        </w:rPr>
      </w:pPr>
      <w:r w:rsidRPr="00C951B0">
        <w:rPr>
          <w:rFonts w:ascii="Verdana" w:eastAsia="Calibri" w:hAnsi="Verdana" w:cs="Arial"/>
          <w:sz w:val="16"/>
          <w:szCs w:val="16"/>
          <w:lang w:eastAsia="ar-SA"/>
        </w:rPr>
        <w:lastRenderedPageBreak/>
        <w:t>Wszelkie zmiany umowy wprowadzane na podstawie niniejszego paragrafu wymagają zachowania formy pisemnej pod rygorem nieważności i zostaną wprowadzone w drodze aneksu.</w:t>
      </w:r>
    </w:p>
    <w:p w14:paraId="2B98CA47" w14:textId="77777777" w:rsidR="007848B3" w:rsidRDefault="005A49E0">
      <w:pPr>
        <w:widowControl w:val="0"/>
        <w:tabs>
          <w:tab w:val="left" w:pos="1380"/>
        </w:tabs>
        <w:spacing w:after="0" w:line="360" w:lineRule="auto"/>
        <w:jc w:val="center"/>
        <w:rPr>
          <w:rFonts w:ascii="Verdana" w:eastAsia="Times New Roman" w:hAnsi="Verdana" w:cs="Arial"/>
          <w:sz w:val="16"/>
          <w:szCs w:val="16"/>
          <w:lang w:eastAsia="pl-PL"/>
        </w:rPr>
      </w:pPr>
      <w:r>
        <w:rPr>
          <w:rFonts w:ascii="Verdana" w:eastAsia="Times New Roman" w:hAnsi="Verdana" w:cs="Arial"/>
          <w:sz w:val="16"/>
          <w:szCs w:val="16"/>
          <w:lang w:eastAsia="pl-PL"/>
        </w:rPr>
        <w:t>§ 10</w:t>
      </w:r>
    </w:p>
    <w:p w14:paraId="1F94DCC9" w14:textId="77777777" w:rsidR="007848B3" w:rsidRDefault="005A49E0">
      <w:pPr>
        <w:spacing w:after="0" w:line="360" w:lineRule="auto"/>
        <w:ind w:left="300"/>
        <w:jc w:val="center"/>
        <w:rPr>
          <w:rFonts w:ascii="Verdana" w:eastAsia="Calibri" w:hAnsi="Verdana" w:cs="Arial"/>
          <w:b/>
          <w:bCs/>
          <w:sz w:val="16"/>
          <w:szCs w:val="16"/>
          <w:lang w:eastAsia="ar-SA"/>
        </w:rPr>
      </w:pPr>
      <w:r w:rsidRPr="00B45222">
        <w:rPr>
          <w:rFonts w:ascii="Verdana" w:eastAsia="Calibri" w:hAnsi="Verdana" w:cs="Arial"/>
          <w:b/>
          <w:bCs/>
          <w:sz w:val="16"/>
          <w:szCs w:val="16"/>
          <w:lang w:eastAsia="ar-SA"/>
        </w:rPr>
        <w:t>Zabezpieczenie wykonania Umowy</w:t>
      </w:r>
    </w:p>
    <w:p w14:paraId="2CE6E070" w14:textId="744BC357" w:rsidR="007848B3" w:rsidRDefault="005A49E0">
      <w:pPr>
        <w:numPr>
          <w:ilvl w:val="0"/>
          <w:numId w:val="1"/>
        </w:numPr>
        <w:spacing w:after="0" w:line="360" w:lineRule="auto"/>
        <w:ind w:left="357" w:hanging="357"/>
        <w:contextualSpacing/>
        <w:jc w:val="both"/>
        <w:textAlignment w:val="baseline"/>
        <w:rPr>
          <w:rFonts w:ascii="Verdana" w:eastAsia="Times New Roman" w:hAnsi="Verdana" w:cs="Arial"/>
          <w:sz w:val="16"/>
          <w:szCs w:val="16"/>
        </w:rPr>
      </w:pPr>
      <w:r>
        <w:rPr>
          <w:rFonts w:ascii="Verdana" w:eastAsia="Times New Roman" w:hAnsi="Verdana" w:cs="Arial"/>
          <w:sz w:val="16"/>
          <w:szCs w:val="16"/>
        </w:rPr>
        <w:t xml:space="preserve">Na pokrycie roszczeń z tytułu niewykonania lub nienależytego wykonania Umowy ustala się zabezpieczenie należytego wykonania Umowy w wysokości 5% </w:t>
      </w:r>
      <w:r w:rsidR="007F0703">
        <w:rPr>
          <w:rFonts w:ascii="Verdana" w:eastAsia="Times New Roman" w:hAnsi="Verdana" w:cs="Arial"/>
          <w:sz w:val="16"/>
          <w:szCs w:val="16"/>
        </w:rPr>
        <w:t>s</w:t>
      </w:r>
      <w:r w:rsidR="007F0703" w:rsidRPr="007F0703">
        <w:rPr>
          <w:rFonts w:ascii="Verdana" w:eastAsia="Times New Roman" w:hAnsi="Verdana" w:cs="Arial"/>
          <w:sz w:val="16"/>
          <w:szCs w:val="16"/>
        </w:rPr>
        <w:t>zacowan</w:t>
      </w:r>
      <w:r w:rsidR="007F0703">
        <w:rPr>
          <w:rFonts w:ascii="Verdana" w:eastAsia="Times New Roman" w:hAnsi="Verdana" w:cs="Arial"/>
          <w:sz w:val="16"/>
          <w:szCs w:val="16"/>
        </w:rPr>
        <w:t>ej</w:t>
      </w:r>
      <w:r w:rsidR="007F0703" w:rsidRPr="007F0703">
        <w:rPr>
          <w:rFonts w:ascii="Verdana" w:eastAsia="Times New Roman" w:hAnsi="Verdana" w:cs="Arial"/>
          <w:sz w:val="16"/>
          <w:szCs w:val="16"/>
        </w:rPr>
        <w:t xml:space="preserve"> wartość energii elektrycznej</w:t>
      </w:r>
      <w:r w:rsidR="00D23AFD">
        <w:rPr>
          <w:rFonts w:ascii="Verdana" w:eastAsia="Times New Roman" w:hAnsi="Verdana" w:cs="Arial"/>
          <w:sz w:val="16"/>
          <w:szCs w:val="16"/>
        </w:rPr>
        <w:t xml:space="preserve">, o której mowa w </w:t>
      </w:r>
      <w:r w:rsidR="00D23AFD">
        <w:rPr>
          <w:rFonts w:ascii="Verdana" w:eastAsia="Times New Roman" w:hAnsi="Verdana" w:cs="Arial"/>
          <w:sz w:val="16"/>
          <w:szCs w:val="16"/>
          <w:lang w:eastAsia="pl-PL"/>
        </w:rPr>
        <w:t>§2 ust.7 Umowy</w:t>
      </w:r>
      <w:r w:rsidR="00D23AFD">
        <w:rPr>
          <w:rFonts w:ascii="Verdana" w:eastAsia="Times New Roman" w:hAnsi="Verdana" w:cs="Arial"/>
          <w:sz w:val="16"/>
          <w:szCs w:val="16"/>
        </w:rPr>
        <w:t xml:space="preserve"> </w:t>
      </w:r>
      <w:r>
        <w:rPr>
          <w:rFonts w:ascii="Verdana" w:eastAsia="Times New Roman" w:hAnsi="Verdana" w:cs="Arial"/>
          <w:sz w:val="16"/>
          <w:szCs w:val="16"/>
        </w:rPr>
        <w:t xml:space="preserve">, tj. </w:t>
      </w:r>
      <w:r w:rsidR="00DC466D">
        <w:rPr>
          <w:rFonts w:ascii="Verdana" w:eastAsia="Times New Roman" w:hAnsi="Verdana" w:cs="Arial"/>
          <w:b/>
          <w:bCs/>
          <w:sz w:val="16"/>
          <w:szCs w:val="16"/>
        </w:rPr>
        <w:t xml:space="preserve">____________ </w:t>
      </w:r>
      <w:r>
        <w:rPr>
          <w:rFonts w:ascii="Verdana" w:eastAsia="Times New Roman" w:hAnsi="Verdana" w:cs="Arial"/>
          <w:sz w:val="16"/>
          <w:szCs w:val="16"/>
        </w:rPr>
        <w:t xml:space="preserve">zł (słownie: </w:t>
      </w:r>
      <w:r w:rsidR="00DC466D">
        <w:rPr>
          <w:rFonts w:ascii="Verdana" w:eastAsia="Times New Roman" w:hAnsi="Verdana" w:cs="Arial"/>
          <w:sz w:val="16"/>
          <w:szCs w:val="16"/>
        </w:rPr>
        <w:t>______________________________</w:t>
      </w:r>
      <w:r>
        <w:rPr>
          <w:rFonts w:ascii="Verdana" w:eastAsia="Times New Roman" w:hAnsi="Verdana" w:cs="Arial"/>
          <w:sz w:val="16"/>
          <w:szCs w:val="16"/>
        </w:rPr>
        <w:t xml:space="preserve"> złotych, 00/100).</w:t>
      </w:r>
    </w:p>
    <w:p w14:paraId="303D053A" w14:textId="4EF17174" w:rsidR="007848B3" w:rsidRDefault="005A49E0">
      <w:pPr>
        <w:numPr>
          <w:ilvl w:val="0"/>
          <w:numId w:val="1"/>
        </w:numPr>
        <w:spacing w:after="160" w:line="360" w:lineRule="auto"/>
        <w:ind w:left="357" w:hanging="357"/>
        <w:contextualSpacing/>
        <w:jc w:val="both"/>
        <w:textAlignment w:val="baseline"/>
        <w:rPr>
          <w:rFonts w:ascii="Verdana" w:eastAsia="Times New Roman" w:hAnsi="Verdana" w:cs="Arial"/>
          <w:sz w:val="16"/>
          <w:szCs w:val="16"/>
        </w:rPr>
      </w:pPr>
      <w:r>
        <w:rPr>
          <w:rFonts w:ascii="Verdana" w:eastAsia="Times New Roman" w:hAnsi="Verdana" w:cs="Arial"/>
          <w:sz w:val="16"/>
          <w:szCs w:val="16"/>
        </w:rPr>
        <w:t xml:space="preserve">Zabezpieczenie, o którym mowa w ust. 1 zostanie wniesione przez Wykonawcę najpóźniej z datą zawarcia Umowy, w formie – zgodnie z art. </w:t>
      </w:r>
      <w:r w:rsidR="008A3113">
        <w:rPr>
          <w:rFonts w:ascii="Verdana" w:eastAsia="Times New Roman" w:hAnsi="Verdana" w:cs="Arial"/>
          <w:sz w:val="16"/>
          <w:szCs w:val="16"/>
        </w:rPr>
        <w:t xml:space="preserve">450 </w:t>
      </w:r>
      <w:r>
        <w:rPr>
          <w:rFonts w:ascii="Verdana" w:eastAsia="Times New Roman" w:hAnsi="Verdana" w:cs="Arial"/>
          <w:sz w:val="16"/>
          <w:szCs w:val="16"/>
        </w:rPr>
        <w:t>ust 1. Pzp</w:t>
      </w:r>
    </w:p>
    <w:p w14:paraId="2FFE420F" w14:textId="77777777" w:rsidR="007848B3" w:rsidRDefault="005A49E0">
      <w:pPr>
        <w:numPr>
          <w:ilvl w:val="0"/>
          <w:numId w:val="1"/>
        </w:numPr>
        <w:spacing w:after="160" w:line="360" w:lineRule="auto"/>
        <w:ind w:left="357" w:hanging="357"/>
        <w:contextualSpacing/>
        <w:jc w:val="both"/>
        <w:textAlignment w:val="baseline"/>
        <w:rPr>
          <w:rFonts w:ascii="Verdana" w:eastAsia="Times New Roman" w:hAnsi="Verdana" w:cs="Arial"/>
          <w:sz w:val="16"/>
          <w:szCs w:val="16"/>
        </w:rPr>
      </w:pPr>
      <w:r>
        <w:rPr>
          <w:rFonts w:ascii="Verdana" w:eastAsia="Times New Roman" w:hAnsi="Verdana" w:cs="Arial"/>
          <w:sz w:val="16"/>
          <w:szCs w:val="16"/>
        </w:rPr>
        <w:t xml:space="preserve">Zamawiający może, na pisemny wniosek Wykonawcy, wyrazić zgodę na zmianę formy wniesionego zabezpieczenia. Zmiana formy zabezpieczenia dokonywana jest w sposób zachowujący ciągłość zabezpieczenia i nie może powodować zmniejszenia jego wysokości. </w:t>
      </w:r>
    </w:p>
    <w:p w14:paraId="483917EF" w14:textId="77777777" w:rsidR="007848B3" w:rsidRDefault="005A49E0">
      <w:pPr>
        <w:numPr>
          <w:ilvl w:val="0"/>
          <w:numId w:val="1"/>
        </w:numPr>
        <w:spacing w:after="160" w:line="360" w:lineRule="auto"/>
        <w:ind w:left="357" w:hanging="357"/>
        <w:contextualSpacing/>
        <w:jc w:val="both"/>
        <w:textAlignment w:val="baseline"/>
        <w:rPr>
          <w:rFonts w:ascii="Verdana" w:eastAsia="Times New Roman" w:hAnsi="Verdana" w:cs="Arial"/>
          <w:sz w:val="16"/>
          <w:szCs w:val="16"/>
        </w:rPr>
      </w:pPr>
      <w:r>
        <w:rPr>
          <w:rFonts w:ascii="Verdana" w:eastAsia="Times New Roman" w:hAnsi="Verdana" w:cs="Arial"/>
          <w:sz w:val="16"/>
          <w:szCs w:val="16"/>
        </w:rPr>
        <w:t>Wykonawca będzie zobowiązany do przedłużenia ważności zabezpieczenia, jeżeli data jego wygaśnięcia przypadnie przed końcem obowiązywania Umowy. Koszt przedłużenia ważności zabezpieczenia jest kosztem Wykonawcy.</w:t>
      </w:r>
    </w:p>
    <w:p w14:paraId="73602EEA" w14:textId="121DC9D6" w:rsidR="00E30138" w:rsidRDefault="00E30138">
      <w:pPr>
        <w:numPr>
          <w:ilvl w:val="0"/>
          <w:numId w:val="1"/>
        </w:numPr>
        <w:spacing w:after="160" w:line="360" w:lineRule="auto"/>
        <w:ind w:left="357" w:hanging="357"/>
        <w:contextualSpacing/>
        <w:jc w:val="both"/>
        <w:textAlignment w:val="baseline"/>
        <w:rPr>
          <w:rFonts w:ascii="Verdana" w:eastAsia="Times New Roman" w:hAnsi="Verdana" w:cs="Arial"/>
          <w:sz w:val="16"/>
          <w:szCs w:val="16"/>
        </w:rPr>
      </w:pPr>
      <w:r>
        <w:rPr>
          <w:rFonts w:ascii="Verdana" w:eastAsia="Times New Roman" w:hAnsi="Verdana" w:cs="Arial"/>
          <w:sz w:val="16"/>
          <w:szCs w:val="16"/>
        </w:rPr>
        <w:t xml:space="preserve">Wykonawca zobowiązuje się do utrzymywania zabezpieczenia </w:t>
      </w:r>
      <w:r w:rsidR="004833B8">
        <w:rPr>
          <w:rFonts w:ascii="Verdana" w:eastAsia="Times New Roman" w:hAnsi="Verdana" w:cs="Arial"/>
          <w:sz w:val="16"/>
          <w:szCs w:val="16"/>
        </w:rPr>
        <w:t>w wymaganej wysokości przez cały okres obowiązywania umowy.</w:t>
      </w:r>
    </w:p>
    <w:p w14:paraId="51580789" w14:textId="522F3560" w:rsidR="007848B3" w:rsidRDefault="005A49E0">
      <w:pPr>
        <w:numPr>
          <w:ilvl w:val="0"/>
          <w:numId w:val="1"/>
        </w:numPr>
        <w:spacing w:after="160" w:line="360" w:lineRule="auto"/>
        <w:ind w:left="357" w:hanging="357"/>
        <w:contextualSpacing/>
        <w:jc w:val="both"/>
        <w:textAlignment w:val="baseline"/>
        <w:rPr>
          <w:rFonts w:ascii="Verdana" w:eastAsia="Times New Roman" w:hAnsi="Verdana" w:cs="Arial"/>
          <w:sz w:val="16"/>
          <w:szCs w:val="16"/>
        </w:rPr>
      </w:pPr>
      <w:r>
        <w:rPr>
          <w:rFonts w:ascii="Verdana" w:eastAsia="Times New Roman" w:hAnsi="Verdana" w:cs="Arial"/>
          <w:sz w:val="16"/>
          <w:szCs w:val="16"/>
        </w:rPr>
        <w:t>Zamawiający zwróci Wykonawcy zabezpieczenie należytego wykonania Umowy</w:t>
      </w:r>
      <w:r w:rsidR="00642804">
        <w:rPr>
          <w:rFonts w:ascii="Verdana" w:eastAsia="Times New Roman" w:hAnsi="Verdana" w:cs="Arial"/>
          <w:sz w:val="16"/>
          <w:szCs w:val="16"/>
        </w:rPr>
        <w:t xml:space="preserve"> lub zwróci dokument stwierdzający </w:t>
      </w:r>
      <w:r w:rsidR="003206C0">
        <w:rPr>
          <w:rFonts w:ascii="Verdana" w:eastAsia="Times New Roman" w:hAnsi="Verdana" w:cs="Arial"/>
          <w:sz w:val="16"/>
          <w:szCs w:val="16"/>
        </w:rPr>
        <w:t>ustanowienie</w:t>
      </w:r>
      <w:r w:rsidR="00642804">
        <w:rPr>
          <w:rFonts w:ascii="Verdana" w:eastAsia="Times New Roman" w:hAnsi="Verdana" w:cs="Arial"/>
          <w:sz w:val="16"/>
          <w:szCs w:val="16"/>
        </w:rPr>
        <w:t xml:space="preserve"> zabezpieczeni</w:t>
      </w:r>
      <w:r w:rsidR="00DC466D">
        <w:rPr>
          <w:rFonts w:ascii="Verdana" w:eastAsia="Times New Roman" w:hAnsi="Verdana" w:cs="Arial"/>
          <w:sz w:val="16"/>
          <w:szCs w:val="16"/>
        </w:rPr>
        <w:t>a</w:t>
      </w:r>
      <w:r w:rsidR="00642804">
        <w:rPr>
          <w:rFonts w:ascii="Verdana" w:eastAsia="Times New Roman" w:hAnsi="Verdana" w:cs="Arial"/>
          <w:sz w:val="16"/>
          <w:szCs w:val="16"/>
        </w:rPr>
        <w:t xml:space="preserve"> Umowy</w:t>
      </w:r>
      <w:r>
        <w:rPr>
          <w:rFonts w:ascii="Verdana" w:eastAsia="Times New Roman" w:hAnsi="Verdana" w:cs="Arial"/>
          <w:sz w:val="16"/>
          <w:szCs w:val="16"/>
        </w:rPr>
        <w:t>, po zakończeniu obowiązywania Umowy</w:t>
      </w:r>
      <w:r w:rsidR="00F316C7">
        <w:rPr>
          <w:rFonts w:ascii="Verdana" w:eastAsia="Times New Roman" w:hAnsi="Verdana" w:cs="Arial"/>
          <w:kern w:val="2"/>
          <w:sz w:val="16"/>
          <w:szCs w:val="16"/>
        </w:rPr>
        <w:t xml:space="preserve"> w terminie </w:t>
      </w:r>
      <w:r w:rsidR="00DC466D">
        <w:rPr>
          <w:rFonts w:ascii="Verdana" w:eastAsia="Times New Roman" w:hAnsi="Verdana" w:cs="Arial"/>
          <w:kern w:val="2"/>
          <w:sz w:val="16"/>
          <w:szCs w:val="16"/>
        </w:rPr>
        <w:t xml:space="preserve">30 </w:t>
      </w:r>
      <w:r w:rsidR="00F316C7">
        <w:rPr>
          <w:rFonts w:ascii="Verdana" w:eastAsia="Times New Roman" w:hAnsi="Verdana" w:cs="Arial"/>
          <w:kern w:val="2"/>
          <w:sz w:val="16"/>
          <w:szCs w:val="16"/>
        </w:rPr>
        <w:t>dni</w:t>
      </w:r>
      <w:r w:rsidR="00DC466D">
        <w:rPr>
          <w:rFonts w:ascii="Verdana" w:eastAsia="Times New Roman" w:hAnsi="Verdana" w:cs="Arial"/>
          <w:kern w:val="2"/>
          <w:sz w:val="16"/>
          <w:szCs w:val="16"/>
        </w:rPr>
        <w:t>.</w:t>
      </w:r>
    </w:p>
    <w:p w14:paraId="3925F932" w14:textId="77777777" w:rsidR="007848B3" w:rsidRDefault="007848B3">
      <w:pPr>
        <w:spacing w:after="0" w:line="360" w:lineRule="auto"/>
        <w:jc w:val="both"/>
        <w:rPr>
          <w:rFonts w:ascii="Verdana" w:eastAsia="Calibri" w:hAnsi="Verdana" w:cs="Arial"/>
          <w:sz w:val="16"/>
          <w:szCs w:val="16"/>
          <w:lang w:eastAsia="ar-SA"/>
        </w:rPr>
      </w:pPr>
    </w:p>
    <w:p w14:paraId="00D5D89F"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sz w:val="16"/>
          <w:szCs w:val="16"/>
          <w:lang w:eastAsia="ar-SA"/>
        </w:rPr>
        <w:t>§ 11</w:t>
      </w:r>
    </w:p>
    <w:p w14:paraId="136D5CB7" w14:textId="781F92EA" w:rsidR="007848B3" w:rsidRDefault="005A49E0" w:rsidP="00DC466D">
      <w:pPr>
        <w:spacing w:after="0" w:line="360" w:lineRule="auto"/>
        <w:jc w:val="center"/>
        <w:rPr>
          <w:rFonts w:ascii="Verdana" w:eastAsia="Calibri" w:hAnsi="Verdana" w:cs="Arial"/>
          <w:b/>
          <w:bCs/>
          <w:sz w:val="16"/>
          <w:szCs w:val="16"/>
          <w:lang w:eastAsia="ar-SA"/>
        </w:rPr>
      </w:pPr>
      <w:r>
        <w:rPr>
          <w:rFonts w:ascii="Verdana" w:eastAsia="Calibri" w:hAnsi="Verdana" w:cs="Arial"/>
          <w:b/>
          <w:bCs/>
          <w:sz w:val="16"/>
          <w:szCs w:val="16"/>
          <w:lang w:eastAsia="ar-SA"/>
        </w:rPr>
        <w:t>Postanowienia końcowe</w:t>
      </w:r>
    </w:p>
    <w:p w14:paraId="658A9F8C" w14:textId="7BA9C577" w:rsidR="007848B3" w:rsidRDefault="005A49E0" w:rsidP="00F70E37">
      <w:pPr>
        <w:numPr>
          <w:ilvl w:val="0"/>
          <w:numId w:val="1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Wszelkie sprawy sporne wynikłe na tle realizacji Umowy, rozstrzygać będzie </w:t>
      </w:r>
      <w:r w:rsidR="0055627E">
        <w:rPr>
          <w:rFonts w:ascii="Verdana" w:eastAsia="Calibri" w:hAnsi="Verdana" w:cs="Arial"/>
          <w:sz w:val="16"/>
          <w:szCs w:val="16"/>
          <w:lang w:eastAsia="ar-SA"/>
        </w:rPr>
        <w:t xml:space="preserve">sąd </w:t>
      </w:r>
      <w:r>
        <w:rPr>
          <w:rFonts w:ascii="Verdana" w:eastAsia="Calibri" w:hAnsi="Verdana" w:cs="Arial"/>
          <w:sz w:val="16"/>
          <w:szCs w:val="16"/>
          <w:lang w:eastAsia="ar-SA"/>
        </w:rPr>
        <w:t>właściwy dla siedziby Zamawiającego.</w:t>
      </w:r>
    </w:p>
    <w:p w14:paraId="1217B5DC" w14:textId="77777777" w:rsidR="007848B3" w:rsidRDefault="005A49E0" w:rsidP="00F70E37">
      <w:pPr>
        <w:numPr>
          <w:ilvl w:val="0"/>
          <w:numId w:val="1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Integralną częścią niniejszej umowy jest wykaz punktów poboru energii elektrycznej (załącznik nr 1</w:t>
      </w:r>
      <w:r>
        <w:rPr>
          <w:rFonts w:ascii="Verdana" w:eastAsia="Calibri" w:hAnsi="Verdana" w:cs="Arial"/>
          <w:color w:val="0000FF"/>
          <w:sz w:val="16"/>
          <w:szCs w:val="16"/>
          <w:lang w:eastAsia="ar-SA"/>
        </w:rPr>
        <w:t xml:space="preserve"> </w:t>
      </w:r>
      <w:r>
        <w:rPr>
          <w:rFonts w:ascii="Verdana" w:eastAsia="Calibri" w:hAnsi="Verdana" w:cs="Arial"/>
          <w:sz w:val="16"/>
          <w:szCs w:val="16"/>
          <w:lang w:eastAsia="ar-SA"/>
        </w:rPr>
        <w:t>do Umowy).</w:t>
      </w:r>
    </w:p>
    <w:p w14:paraId="32A87B9C" w14:textId="3B096B4E" w:rsidR="007848B3" w:rsidRDefault="005A49E0" w:rsidP="00F70E37">
      <w:pPr>
        <w:numPr>
          <w:ilvl w:val="0"/>
          <w:numId w:val="1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W sprawach nieuregulowanych Umową zastosowanie znajdą przepisy Pzp, </w:t>
      </w:r>
      <w:r w:rsidR="001D386C">
        <w:rPr>
          <w:rFonts w:ascii="Verdana" w:eastAsia="Calibri" w:hAnsi="Verdana" w:cs="Arial"/>
          <w:sz w:val="16"/>
          <w:szCs w:val="16"/>
          <w:lang w:eastAsia="ar-SA"/>
        </w:rPr>
        <w:t>KC</w:t>
      </w:r>
      <w:r>
        <w:rPr>
          <w:rFonts w:ascii="Verdana" w:eastAsia="Calibri" w:hAnsi="Verdana" w:cs="Arial"/>
          <w:sz w:val="16"/>
          <w:szCs w:val="16"/>
          <w:lang w:eastAsia="ar-SA"/>
        </w:rPr>
        <w:t>, Prawa energetycznego.</w:t>
      </w:r>
    </w:p>
    <w:p w14:paraId="049ADC7A" w14:textId="77777777" w:rsidR="007848B3" w:rsidRDefault="005A49E0" w:rsidP="00F70E37">
      <w:pPr>
        <w:numPr>
          <w:ilvl w:val="0"/>
          <w:numId w:val="1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 xml:space="preserve">Zamawiający dla realizacji umowy i dokonania czynności związanymi z wprowadzeniem jej do systemu OSD udziela Wykonawcy pełnomocnictwa o treści zawartej w </w:t>
      </w:r>
      <w:r>
        <w:rPr>
          <w:rFonts w:ascii="Verdana" w:eastAsia="Calibri" w:hAnsi="Verdana" w:cs="Arial"/>
          <w:b/>
          <w:bCs/>
          <w:sz w:val="16"/>
          <w:szCs w:val="16"/>
          <w:lang w:eastAsia="ar-SA"/>
        </w:rPr>
        <w:t>załączniku nr 3</w:t>
      </w:r>
      <w:r>
        <w:rPr>
          <w:rFonts w:ascii="Verdana" w:eastAsia="Calibri" w:hAnsi="Verdana" w:cs="Arial"/>
          <w:color w:val="0000FF"/>
          <w:sz w:val="16"/>
          <w:szCs w:val="16"/>
          <w:lang w:eastAsia="ar-SA"/>
        </w:rPr>
        <w:t xml:space="preserve"> </w:t>
      </w:r>
      <w:r>
        <w:rPr>
          <w:rFonts w:ascii="Verdana" w:eastAsia="Calibri" w:hAnsi="Verdana" w:cs="Arial"/>
          <w:sz w:val="16"/>
          <w:szCs w:val="16"/>
          <w:lang w:eastAsia="ar-SA"/>
        </w:rPr>
        <w:t>do niniejszej umowy.</w:t>
      </w:r>
    </w:p>
    <w:p w14:paraId="4408EEC4" w14:textId="77777777" w:rsidR="007848B3" w:rsidRDefault="005A49E0" w:rsidP="00F70E37">
      <w:pPr>
        <w:numPr>
          <w:ilvl w:val="0"/>
          <w:numId w:val="17"/>
        </w:numPr>
        <w:spacing w:after="0" w:line="360" w:lineRule="auto"/>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Umowę sporządzono w 2 jednobrzmiących egzemplarzach, z czego 1 egzemplarz dla Zamawiającego i 1 egzemplarz dla Wykonawcy.</w:t>
      </w:r>
    </w:p>
    <w:p w14:paraId="25BCA2C1" w14:textId="77777777" w:rsidR="007848B3" w:rsidRDefault="007848B3">
      <w:pPr>
        <w:spacing w:after="0" w:line="360" w:lineRule="auto"/>
        <w:jc w:val="both"/>
        <w:rPr>
          <w:rFonts w:ascii="Verdana" w:eastAsia="Calibri" w:hAnsi="Verdana" w:cs="Arial"/>
          <w:sz w:val="16"/>
          <w:szCs w:val="16"/>
          <w:lang w:eastAsia="ar-SA"/>
        </w:rPr>
      </w:pPr>
    </w:p>
    <w:p w14:paraId="50BC9FE0" w14:textId="77777777" w:rsidR="007848B3" w:rsidRDefault="007848B3">
      <w:pPr>
        <w:spacing w:after="0" w:line="360" w:lineRule="auto"/>
        <w:jc w:val="both"/>
        <w:rPr>
          <w:rFonts w:ascii="Verdana" w:eastAsia="Calibri" w:hAnsi="Verdana" w:cs="Arial"/>
          <w:sz w:val="16"/>
          <w:szCs w:val="16"/>
          <w:lang w:eastAsia="ar-SA"/>
        </w:rPr>
      </w:pPr>
    </w:p>
    <w:p w14:paraId="6F4E4570" w14:textId="77777777" w:rsidR="007848B3" w:rsidRDefault="007848B3">
      <w:pPr>
        <w:spacing w:after="0" w:line="360" w:lineRule="auto"/>
        <w:jc w:val="both"/>
        <w:rPr>
          <w:rFonts w:ascii="Verdana" w:eastAsia="Calibri" w:hAnsi="Verdana" w:cs="Arial"/>
          <w:sz w:val="16"/>
          <w:szCs w:val="16"/>
          <w:lang w:eastAsia="ar-SA"/>
        </w:rPr>
      </w:pPr>
    </w:p>
    <w:p w14:paraId="28CADD90" w14:textId="77777777" w:rsidR="007848B3" w:rsidRDefault="007848B3">
      <w:pPr>
        <w:spacing w:after="0" w:line="360" w:lineRule="auto"/>
        <w:jc w:val="both"/>
        <w:rPr>
          <w:rFonts w:ascii="Verdana" w:eastAsia="Calibri" w:hAnsi="Verdana" w:cs="Arial"/>
          <w:sz w:val="16"/>
          <w:szCs w:val="16"/>
          <w:lang w:eastAsia="ar-SA"/>
        </w:rPr>
      </w:pPr>
    </w:p>
    <w:p w14:paraId="09A2AB2B" w14:textId="77777777" w:rsidR="007848B3" w:rsidRDefault="005A49E0">
      <w:pPr>
        <w:tabs>
          <w:tab w:val="left" w:pos="6345"/>
        </w:tabs>
        <w:spacing w:after="0" w:line="360" w:lineRule="auto"/>
        <w:jc w:val="both"/>
        <w:rPr>
          <w:rFonts w:ascii="Verdana" w:eastAsia="Calibri" w:hAnsi="Verdana" w:cs="Arial"/>
          <w:sz w:val="16"/>
          <w:szCs w:val="16"/>
          <w:lang w:eastAsia="ar-SA"/>
        </w:rPr>
      </w:pPr>
      <w:r>
        <w:rPr>
          <w:rFonts w:ascii="Verdana" w:eastAsia="Calibri" w:hAnsi="Verdana" w:cs="Arial"/>
          <w:sz w:val="16"/>
          <w:szCs w:val="16"/>
          <w:lang w:eastAsia="ar-SA"/>
        </w:rPr>
        <w:t>________________________________________                  _______________________________________</w:t>
      </w:r>
    </w:p>
    <w:p w14:paraId="408D3988" w14:textId="77777777" w:rsidR="007848B3" w:rsidRDefault="005A49E0">
      <w:pPr>
        <w:spacing w:after="0" w:line="360" w:lineRule="auto"/>
        <w:jc w:val="center"/>
        <w:rPr>
          <w:rFonts w:ascii="Verdana" w:eastAsia="Calibri" w:hAnsi="Verdana" w:cs="Arial"/>
          <w:sz w:val="16"/>
          <w:szCs w:val="16"/>
          <w:lang w:eastAsia="ar-SA"/>
        </w:rPr>
      </w:pPr>
      <w:r>
        <w:rPr>
          <w:rFonts w:ascii="Verdana" w:eastAsia="Calibri" w:hAnsi="Verdana" w:cs="Arial"/>
          <w:b/>
          <w:sz w:val="16"/>
          <w:szCs w:val="16"/>
          <w:lang w:eastAsia="ar-SA"/>
        </w:rPr>
        <w:t>Zamawiający                                                                                Wykonawca</w:t>
      </w:r>
    </w:p>
    <w:p w14:paraId="04E4F6FE" w14:textId="77777777" w:rsidR="007848B3" w:rsidRDefault="007848B3">
      <w:pPr>
        <w:spacing w:after="0" w:line="360" w:lineRule="auto"/>
        <w:jc w:val="both"/>
        <w:rPr>
          <w:rFonts w:ascii="Verdana" w:eastAsia="Calibri" w:hAnsi="Verdana" w:cs="Arial"/>
          <w:sz w:val="16"/>
          <w:szCs w:val="16"/>
          <w:lang w:eastAsia="ar-SA"/>
        </w:rPr>
      </w:pPr>
    </w:p>
    <w:p w14:paraId="5EE426EB" w14:textId="77777777" w:rsidR="007848B3" w:rsidRDefault="007848B3">
      <w:pPr>
        <w:spacing w:after="0" w:line="360" w:lineRule="auto"/>
        <w:jc w:val="both"/>
        <w:rPr>
          <w:rFonts w:ascii="Verdana" w:eastAsia="Calibri" w:hAnsi="Verdana" w:cs="Arial"/>
          <w:sz w:val="16"/>
          <w:szCs w:val="16"/>
          <w:lang w:eastAsia="ar-SA"/>
        </w:rPr>
      </w:pPr>
    </w:p>
    <w:p w14:paraId="71B5EB7F" w14:textId="77777777" w:rsidR="007848B3" w:rsidRDefault="007848B3">
      <w:pPr>
        <w:spacing w:after="0" w:line="360" w:lineRule="auto"/>
        <w:jc w:val="both"/>
        <w:rPr>
          <w:rFonts w:ascii="Verdana" w:eastAsia="Calibri" w:hAnsi="Verdana" w:cs="Arial"/>
          <w:sz w:val="16"/>
          <w:szCs w:val="16"/>
          <w:lang w:eastAsia="ar-SA"/>
        </w:rPr>
      </w:pPr>
    </w:p>
    <w:p w14:paraId="6B185714" w14:textId="77777777" w:rsidR="007848B3" w:rsidRDefault="007848B3">
      <w:pPr>
        <w:spacing w:after="0" w:line="360" w:lineRule="auto"/>
        <w:jc w:val="both"/>
        <w:rPr>
          <w:rFonts w:ascii="Verdana" w:eastAsia="Calibri" w:hAnsi="Verdana" w:cs="Arial"/>
          <w:sz w:val="16"/>
          <w:szCs w:val="16"/>
          <w:lang w:eastAsia="ar-SA"/>
        </w:rPr>
      </w:pPr>
    </w:p>
    <w:p w14:paraId="1FD1827E" w14:textId="77777777" w:rsidR="007848B3" w:rsidRDefault="005A49E0">
      <w:pPr>
        <w:spacing w:after="0" w:line="360" w:lineRule="auto"/>
        <w:jc w:val="both"/>
        <w:rPr>
          <w:rFonts w:ascii="Verdana" w:eastAsia="Calibri" w:hAnsi="Verdana" w:cs="Arial"/>
          <w:b/>
          <w:bCs/>
          <w:sz w:val="16"/>
          <w:szCs w:val="16"/>
          <w:lang w:eastAsia="ar-SA"/>
        </w:rPr>
      </w:pPr>
      <w:r>
        <w:rPr>
          <w:rFonts w:ascii="Verdana" w:eastAsia="Calibri" w:hAnsi="Verdana" w:cs="Arial"/>
          <w:b/>
          <w:bCs/>
          <w:sz w:val="16"/>
          <w:szCs w:val="16"/>
          <w:lang w:eastAsia="ar-SA"/>
        </w:rPr>
        <w:t>Załączniki do umowy:</w:t>
      </w:r>
    </w:p>
    <w:p w14:paraId="4387E8BA" w14:textId="77777777" w:rsidR="007848B3" w:rsidRDefault="005A49E0" w:rsidP="00DC466D">
      <w:pPr>
        <w:numPr>
          <w:ilvl w:val="0"/>
          <w:numId w:val="18"/>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Załącznik nr 1 – Wykaz punktów poboru energii elektrycznej</w:t>
      </w:r>
    </w:p>
    <w:p w14:paraId="4FF7EFF3" w14:textId="77777777" w:rsidR="007848B3" w:rsidRDefault="005A49E0" w:rsidP="00DC466D">
      <w:pPr>
        <w:numPr>
          <w:ilvl w:val="0"/>
          <w:numId w:val="18"/>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Załącznik nr 2 – Formularz Oferty</w:t>
      </w:r>
    </w:p>
    <w:p w14:paraId="75BD28F2" w14:textId="77777777" w:rsidR="007848B3" w:rsidRDefault="005A49E0" w:rsidP="00DC466D">
      <w:pPr>
        <w:numPr>
          <w:ilvl w:val="0"/>
          <w:numId w:val="18"/>
        </w:numPr>
        <w:spacing w:after="0" w:line="360" w:lineRule="auto"/>
        <w:ind w:left="714" w:hanging="357"/>
        <w:jc w:val="both"/>
        <w:textAlignment w:val="baseline"/>
        <w:rPr>
          <w:rFonts w:ascii="Verdana" w:eastAsia="Calibri" w:hAnsi="Verdana" w:cs="Arial"/>
          <w:sz w:val="16"/>
          <w:szCs w:val="16"/>
          <w:lang w:eastAsia="ar-SA"/>
        </w:rPr>
      </w:pPr>
      <w:r>
        <w:rPr>
          <w:rFonts w:ascii="Verdana" w:eastAsia="Calibri" w:hAnsi="Verdana" w:cs="Arial"/>
          <w:sz w:val="16"/>
          <w:szCs w:val="16"/>
          <w:lang w:eastAsia="ar-SA"/>
        </w:rPr>
        <w:t>Załącznik nr 3 – pełnomocnictwo Wykonawcy</w:t>
      </w:r>
    </w:p>
    <w:p w14:paraId="74D8CCCA" w14:textId="77777777" w:rsidR="007848B3" w:rsidRDefault="007848B3">
      <w:pPr>
        <w:spacing w:after="0" w:line="360" w:lineRule="auto"/>
        <w:jc w:val="both"/>
        <w:rPr>
          <w:rFonts w:ascii="Verdana" w:eastAsia="Calibri" w:hAnsi="Verdana" w:cs="Times New Roman"/>
          <w:sz w:val="16"/>
          <w:szCs w:val="16"/>
          <w:lang w:eastAsia="ar-SA"/>
        </w:rPr>
      </w:pPr>
    </w:p>
    <w:sectPr w:rsidR="007848B3">
      <w:headerReference w:type="default" r:id="rId9"/>
      <w:pgSz w:w="11906" w:h="16838"/>
      <w:pgMar w:top="765" w:right="1417" w:bottom="1417"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C9A1" w14:textId="77777777" w:rsidR="007A715D" w:rsidRDefault="007A715D">
      <w:pPr>
        <w:spacing w:after="0" w:line="240" w:lineRule="auto"/>
      </w:pPr>
      <w:r>
        <w:separator/>
      </w:r>
    </w:p>
  </w:endnote>
  <w:endnote w:type="continuationSeparator" w:id="0">
    <w:p w14:paraId="60C33F16" w14:textId="77777777" w:rsidR="007A715D" w:rsidRDefault="007A7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1D14" w14:textId="77777777" w:rsidR="007A715D" w:rsidRDefault="007A715D">
      <w:pPr>
        <w:spacing w:after="0" w:line="240" w:lineRule="auto"/>
      </w:pPr>
      <w:r>
        <w:separator/>
      </w:r>
    </w:p>
  </w:footnote>
  <w:footnote w:type="continuationSeparator" w:id="0">
    <w:p w14:paraId="7904C75E" w14:textId="77777777" w:rsidR="007A715D" w:rsidRDefault="007A7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1C3E" w14:textId="77777777" w:rsidR="007848B3" w:rsidRDefault="007848B3">
    <w:pPr>
      <w:pStyle w:val="Nagwek"/>
    </w:pPr>
  </w:p>
  <w:p w14:paraId="7FFB37A2" w14:textId="77777777" w:rsidR="007848B3" w:rsidRDefault="007848B3">
    <w:pPr>
      <w:pStyle w:val="Nagwek"/>
    </w:pPr>
  </w:p>
  <w:p w14:paraId="63923C22" w14:textId="77777777" w:rsidR="007848B3" w:rsidRDefault="007848B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CA4"/>
    <w:multiLevelType w:val="multilevel"/>
    <w:tmpl w:val="0EAC55E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1F37789"/>
    <w:multiLevelType w:val="multilevel"/>
    <w:tmpl w:val="2816566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6B56C04"/>
    <w:multiLevelType w:val="multilevel"/>
    <w:tmpl w:val="4C3C2A9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A8F441E"/>
    <w:multiLevelType w:val="multilevel"/>
    <w:tmpl w:val="D39ECA8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19132B8D"/>
    <w:multiLevelType w:val="multilevel"/>
    <w:tmpl w:val="1C88D12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1F472E68"/>
    <w:multiLevelType w:val="hybridMultilevel"/>
    <w:tmpl w:val="E7822760"/>
    <w:lvl w:ilvl="0" w:tplc="04150017">
      <w:start w:val="1"/>
      <w:numFmt w:val="lowerLetter"/>
      <w:lvlText w:val="%1)"/>
      <w:lvlJc w:val="left"/>
      <w:pPr>
        <w:ind w:left="1080" w:hanging="360"/>
      </w:pPr>
    </w:lvl>
    <w:lvl w:ilvl="1" w:tplc="F9EC8390">
      <w:start w:val="4"/>
      <w:numFmt w:val="bullet"/>
      <w:lvlText w:val="•"/>
      <w:lvlJc w:val="left"/>
      <w:pPr>
        <w:ind w:left="1800" w:hanging="360"/>
      </w:pPr>
      <w:rPr>
        <w:rFonts w:ascii="Verdana" w:eastAsia="Calibri" w:hAnsi="Verdana" w:cs="Aria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FAA6C6D"/>
    <w:multiLevelType w:val="multilevel"/>
    <w:tmpl w:val="9B6C26C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FCB5CB1"/>
    <w:multiLevelType w:val="hybridMultilevel"/>
    <w:tmpl w:val="6BEA91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AE7937"/>
    <w:multiLevelType w:val="multilevel"/>
    <w:tmpl w:val="25F23EC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2EF53579"/>
    <w:multiLevelType w:val="multilevel"/>
    <w:tmpl w:val="C468680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318327CB"/>
    <w:multiLevelType w:val="multilevel"/>
    <w:tmpl w:val="9EC0B442"/>
    <w:lvl w:ilvl="0">
      <w:start w:val="1"/>
      <w:numFmt w:val="decimal"/>
      <w:lvlText w:val="%1."/>
      <w:lvlJc w:val="left"/>
      <w:pPr>
        <w:tabs>
          <w:tab w:val="num" w:pos="0"/>
        </w:tabs>
        <w:ind w:left="360" w:hanging="360"/>
      </w:pPr>
      <w:rPr>
        <w:b w:val="0"/>
        <w:b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37B14B65"/>
    <w:multiLevelType w:val="multilevel"/>
    <w:tmpl w:val="6412A0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7276841"/>
    <w:multiLevelType w:val="multilevel"/>
    <w:tmpl w:val="99ACEC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7F07FB4"/>
    <w:multiLevelType w:val="multilevel"/>
    <w:tmpl w:val="C468680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528870C2"/>
    <w:multiLevelType w:val="multilevel"/>
    <w:tmpl w:val="1E64315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5420E0C"/>
    <w:multiLevelType w:val="hybridMultilevel"/>
    <w:tmpl w:val="03CCEA4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621D46"/>
    <w:multiLevelType w:val="hybridMultilevel"/>
    <w:tmpl w:val="8706776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7" w15:restartNumberingAfterBreak="0">
    <w:nsid w:val="5ABF15AB"/>
    <w:multiLevelType w:val="multilevel"/>
    <w:tmpl w:val="E44E19D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62454CA7"/>
    <w:multiLevelType w:val="multilevel"/>
    <w:tmpl w:val="E460DCDE"/>
    <w:lvl w:ilvl="0">
      <w:start w:val="1"/>
      <w:numFmt w:val="decimal"/>
      <w:lvlText w:val="%1."/>
      <w:lvlJc w:val="left"/>
      <w:pPr>
        <w:tabs>
          <w:tab w:val="num" w:pos="0"/>
        </w:tabs>
        <w:ind w:left="360" w:hanging="360"/>
      </w:pPr>
      <w:rPr>
        <w:b w:val="0"/>
        <w:b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66714E2E"/>
    <w:multiLevelType w:val="hybridMultilevel"/>
    <w:tmpl w:val="FE5E0C48"/>
    <w:lvl w:ilvl="0" w:tplc="FFFFFFFF">
      <w:start w:val="1"/>
      <w:numFmt w:val="bullet"/>
      <w:lvlText w:val=""/>
      <w:lvlJc w:val="left"/>
      <w:pPr>
        <w:ind w:left="720" w:hanging="360"/>
      </w:pPr>
      <w:rPr>
        <w:rFonts w:ascii="Symbol" w:hAnsi="Symbol" w:hint="default"/>
      </w:rPr>
    </w:lvl>
    <w:lvl w:ilvl="1" w:tplc="0464D9B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154513"/>
    <w:multiLevelType w:val="multilevel"/>
    <w:tmpl w:val="4A9EE59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1" w15:restartNumberingAfterBreak="0">
    <w:nsid w:val="6A5045B0"/>
    <w:multiLevelType w:val="multilevel"/>
    <w:tmpl w:val="444C7EA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E53224D"/>
    <w:multiLevelType w:val="multilevel"/>
    <w:tmpl w:val="13D2E34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6F705873"/>
    <w:multiLevelType w:val="hybridMultilevel"/>
    <w:tmpl w:val="D8D03EBC"/>
    <w:lvl w:ilvl="0" w:tplc="0464D9B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D4526E7"/>
    <w:multiLevelType w:val="multilevel"/>
    <w:tmpl w:val="6C9E5E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EFD71F0"/>
    <w:multiLevelType w:val="multilevel"/>
    <w:tmpl w:val="AFAE4C50"/>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num w:numId="1" w16cid:durableId="639657225">
    <w:abstractNumId w:val="25"/>
  </w:num>
  <w:num w:numId="2" w16cid:durableId="1921331189">
    <w:abstractNumId w:val="17"/>
  </w:num>
  <w:num w:numId="3" w16cid:durableId="2079017108">
    <w:abstractNumId w:val="6"/>
  </w:num>
  <w:num w:numId="4" w16cid:durableId="1591085008">
    <w:abstractNumId w:val="10"/>
  </w:num>
  <w:num w:numId="5" w16cid:durableId="1357461511">
    <w:abstractNumId w:val="4"/>
  </w:num>
  <w:num w:numId="6" w16cid:durableId="880628982">
    <w:abstractNumId w:val="3"/>
  </w:num>
  <w:num w:numId="7" w16cid:durableId="1168398714">
    <w:abstractNumId w:val="20"/>
  </w:num>
  <w:num w:numId="8" w16cid:durableId="428475577">
    <w:abstractNumId w:val="18"/>
  </w:num>
  <w:num w:numId="9" w16cid:durableId="1136685602">
    <w:abstractNumId w:val="22"/>
  </w:num>
  <w:num w:numId="10" w16cid:durableId="2105417842">
    <w:abstractNumId w:val="14"/>
  </w:num>
  <w:num w:numId="11" w16cid:durableId="457645298">
    <w:abstractNumId w:val="24"/>
  </w:num>
  <w:num w:numId="12" w16cid:durableId="1363553309">
    <w:abstractNumId w:val="8"/>
  </w:num>
  <w:num w:numId="13" w16cid:durableId="23989391">
    <w:abstractNumId w:val="13"/>
  </w:num>
  <w:num w:numId="14" w16cid:durableId="385834360">
    <w:abstractNumId w:val="1"/>
  </w:num>
  <w:num w:numId="15" w16cid:durableId="1345551316">
    <w:abstractNumId w:val="0"/>
  </w:num>
  <w:num w:numId="16" w16cid:durableId="1054816189">
    <w:abstractNumId w:val="21"/>
  </w:num>
  <w:num w:numId="17" w16cid:durableId="493034620">
    <w:abstractNumId w:val="2"/>
  </w:num>
  <w:num w:numId="18" w16cid:durableId="1035888788">
    <w:abstractNumId w:val="12"/>
  </w:num>
  <w:num w:numId="19" w16cid:durableId="717316344">
    <w:abstractNumId w:val="11"/>
  </w:num>
  <w:num w:numId="20" w16cid:durableId="361517837">
    <w:abstractNumId w:val="16"/>
  </w:num>
  <w:num w:numId="21" w16cid:durableId="285550111">
    <w:abstractNumId w:val="7"/>
  </w:num>
  <w:num w:numId="22" w16cid:durableId="1122843305">
    <w:abstractNumId w:val="5"/>
  </w:num>
  <w:num w:numId="23" w16cid:durableId="24061076">
    <w:abstractNumId w:val="15"/>
  </w:num>
  <w:num w:numId="24" w16cid:durableId="554582499">
    <w:abstractNumId w:val="23"/>
  </w:num>
  <w:num w:numId="25" w16cid:durableId="2046368802">
    <w:abstractNumId w:val="19"/>
  </w:num>
  <w:num w:numId="26" w16cid:durableId="539320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B3"/>
    <w:rsid w:val="00000EF4"/>
    <w:rsid w:val="00007C1B"/>
    <w:rsid w:val="000502F1"/>
    <w:rsid w:val="000717AB"/>
    <w:rsid w:val="00073667"/>
    <w:rsid w:val="000A0ECC"/>
    <w:rsid w:val="000A25EF"/>
    <w:rsid w:val="000B6CAE"/>
    <w:rsid w:val="000C18BF"/>
    <w:rsid w:val="000C76BD"/>
    <w:rsid w:val="000F5BDE"/>
    <w:rsid w:val="00162D5F"/>
    <w:rsid w:val="001767D3"/>
    <w:rsid w:val="00182075"/>
    <w:rsid w:val="001A7A78"/>
    <w:rsid w:val="001C7DB0"/>
    <w:rsid w:val="001D1408"/>
    <w:rsid w:val="001D386C"/>
    <w:rsid w:val="001F2999"/>
    <w:rsid w:val="002245E4"/>
    <w:rsid w:val="0023137C"/>
    <w:rsid w:val="002315D6"/>
    <w:rsid w:val="002441EA"/>
    <w:rsid w:val="002473DF"/>
    <w:rsid w:val="00247B78"/>
    <w:rsid w:val="00256803"/>
    <w:rsid w:val="002802E0"/>
    <w:rsid w:val="002818C9"/>
    <w:rsid w:val="003206C0"/>
    <w:rsid w:val="0035082D"/>
    <w:rsid w:val="00350AFC"/>
    <w:rsid w:val="00354279"/>
    <w:rsid w:val="00360FB0"/>
    <w:rsid w:val="00363768"/>
    <w:rsid w:val="003C387B"/>
    <w:rsid w:val="003D11CA"/>
    <w:rsid w:val="003F3003"/>
    <w:rsid w:val="00404574"/>
    <w:rsid w:val="00411495"/>
    <w:rsid w:val="00411DDC"/>
    <w:rsid w:val="00413490"/>
    <w:rsid w:val="004277EB"/>
    <w:rsid w:val="00440183"/>
    <w:rsid w:val="00466A78"/>
    <w:rsid w:val="0047026B"/>
    <w:rsid w:val="004833B8"/>
    <w:rsid w:val="0048435F"/>
    <w:rsid w:val="00485012"/>
    <w:rsid w:val="004A5CE3"/>
    <w:rsid w:val="00516072"/>
    <w:rsid w:val="00531F45"/>
    <w:rsid w:val="00532A57"/>
    <w:rsid w:val="0055627E"/>
    <w:rsid w:val="0055686B"/>
    <w:rsid w:val="005633BD"/>
    <w:rsid w:val="00572ABA"/>
    <w:rsid w:val="005A49E0"/>
    <w:rsid w:val="00632EB9"/>
    <w:rsid w:val="00635ADC"/>
    <w:rsid w:val="00642804"/>
    <w:rsid w:val="0066321F"/>
    <w:rsid w:val="0066730B"/>
    <w:rsid w:val="00680602"/>
    <w:rsid w:val="00684ECF"/>
    <w:rsid w:val="006B6426"/>
    <w:rsid w:val="006C308E"/>
    <w:rsid w:val="006D6967"/>
    <w:rsid w:val="006D72D1"/>
    <w:rsid w:val="007848B3"/>
    <w:rsid w:val="00784988"/>
    <w:rsid w:val="00790014"/>
    <w:rsid w:val="007A6458"/>
    <w:rsid w:val="007A715D"/>
    <w:rsid w:val="007D1051"/>
    <w:rsid w:val="007F0703"/>
    <w:rsid w:val="008006DE"/>
    <w:rsid w:val="00812868"/>
    <w:rsid w:val="00830C85"/>
    <w:rsid w:val="00844AB6"/>
    <w:rsid w:val="00893F54"/>
    <w:rsid w:val="008A3113"/>
    <w:rsid w:val="00916271"/>
    <w:rsid w:val="00916AFE"/>
    <w:rsid w:val="00952A78"/>
    <w:rsid w:val="00973364"/>
    <w:rsid w:val="00986E35"/>
    <w:rsid w:val="009872C9"/>
    <w:rsid w:val="009927A9"/>
    <w:rsid w:val="009A6724"/>
    <w:rsid w:val="009A7146"/>
    <w:rsid w:val="009C4EDD"/>
    <w:rsid w:val="009C6DBF"/>
    <w:rsid w:val="009D4AF9"/>
    <w:rsid w:val="009F206F"/>
    <w:rsid w:val="009F5F80"/>
    <w:rsid w:val="00A028B1"/>
    <w:rsid w:val="00A06624"/>
    <w:rsid w:val="00A06B5D"/>
    <w:rsid w:val="00A25CB1"/>
    <w:rsid w:val="00A2743A"/>
    <w:rsid w:val="00A636FC"/>
    <w:rsid w:val="00A648A7"/>
    <w:rsid w:val="00A6600C"/>
    <w:rsid w:val="00AB5AF8"/>
    <w:rsid w:val="00AC13D2"/>
    <w:rsid w:val="00AC39AB"/>
    <w:rsid w:val="00AC6AAB"/>
    <w:rsid w:val="00AC7D64"/>
    <w:rsid w:val="00AD101A"/>
    <w:rsid w:val="00AF4167"/>
    <w:rsid w:val="00B40423"/>
    <w:rsid w:val="00B45222"/>
    <w:rsid w:val="00B6473E"/>
    <w:rsid w:val="00B81CCC"/>
    <w:rsid w:val="00B8435B"/>
    <w:rsid w:val="00BB0623"/>
    <w:rsid w:val="00BB14FA"/>
    <w:rsid w:val="00BE0020"/>
    <w:rsid w:val="00C179ED"/>
    <w:rsid w:val="00C33EE8"/>
    <w:rsid w:val="00C3758B"/>
    <w:rsid w:val="00C51D87"/>
    <w:rsid w:val="00C951B0"/>
    <w:rsid w:val="00CB18FE"/>
    <w:rsid w:val="00CD6216"/>
    <w:rsid w:val="00CD73D9"/>
    <w:rsid w:val="00D04E10"/>
    <w:rsid w:val="00D22FAB"/>
    <w:rsid w:val="00D23AFD"/>
    <w:rsid w:val="00D61BD1"/>
    <w:rsid w:val="00D82953"/>
    <w:rsid w:val="00D8405B"/>
    <w:rsid w:val="00D91616"/>
    <w:rsid w:val="00D9592A"/>
    <w:rsid w:val="00DC466D"/>
    <w:rsid w:val="00DD46A3"/>
    <w:rsid w:val="00DD4F68"/>
    <w:rsid w:val="00DE2C6B"/>
    <w:rsid w:val="00DE56F5"/>
    <w:rsid w:val="00DF215E"/>
    <w:rsid w:val="00E00B64"/>
    <w:rsid w:val="00E01F22"/>
    <w:rsid w:val="00E233A8"/>
    <w:rsid w:val="00E30138"/>
    <w:rsid w:val="00E334C2"/>
    <w:rsid w:val="00E4724C"/>
    <w:rsid w:val="00E61A12"/>
    <w:rsid w:val="00E8757F"/>
    <w:rsid w:val="00EC1ED9"/>
    <w:rsid w:val="00EE5F4C"/>
    <w:rsid w:val="00F316C7"/>
    <w:rsid w:val="00F45FF0"/>
    <w:rsid w:val="00F70E37"/>
    <w:rsid w:val="00F90AD8"/>
    <w:rsid w:val="00FA3B66"/>
    <w:rsid w:val="00FB075E"/>
    <w:rsid w:val="00FC49A8"/>
    <w:rsid w:val="00FC4D60"/>
    <w:rsid w:val="00FC4DE1"/>
    <w:rsid w:val="00FC7C2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E2FD1"/>
  <w15:docId w15:val="{3BFB98B4-8C70-4A6F-BA4A-932311A2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30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71303"/>
  </w:style>
  <w:style w:type="character" w:customStyle="1" w:styleId="StopkaZnak">
    <w:name w:val="Stopka Znak"/>
    <w:basedOn w:val="Domylnaczcionkaakapitu"/>
    <w:link w:val="Stopka"/>
    <w:uiPriority w:val="99"/>
    <w:qFormat/>
    <w:rsid w:val="00E71303"/>
  </w:style>
  <w:style w:type="character" w:customStyle="1" w:styleId="czeinternetowe">
    <w:name w:val="Łącze internetowe"/>
    <w:rPr>
      <w:color w:val="000080"/>
      <w:u w:val="single"/>
    </w:rPr>
  </w:style>
  <w:style w:type="paragraph" w:styleId="Nagwek">
    <w:name w:val="header"/>
    <w:basedOn w:val="Normalny"/>
    <w:next w:val="Tekstpodstawowy"/>
    <w:link w:val="NagwekZnak"/>
    <w:uiPriority w:val="99"/>
    <w:unhideWhenUsed/>
    <w:rsid w:val="00E71303"/>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E71303"/>
    <w:pPr>
      <w:tabs>
        <w:tab w:val="center" w:pos="4536"/>
        <w:tab w:val="right" w:pos="9072"/>
      </w:tabs>
      <w:spacing w:after="0" w:line="240" w:lineRule="auto"/>
    </w:pPr>
  </w:style>
  <w:style w:type="paragraph" w:styleId="Akapitzlist">
    <w:name w:val="List Paragraph"/>
    <w:basedOn w:val="Normalny"/>
    <w:uiPriority w:val="34"/>
    <w:qFormat/>
    <w:rsid w:val="002036C7"/>
    <w:pPr>
      <w:ind w:left="720"/>
      <w:contextualSpacing/>
    </w:pPr>
  </w:style>
  <w:style w:type="paragraph" w:styleId="Poprawka">
    <w:name w:val="Revision"/>
    <w:hidden/>
    <w:uiPriority w:val="99"/>
    <w:semiHidden/>
    <w:rsid w:val="00C3758B"/>
    <w:pPr>
      <w:suppressAutoHyphens w:val="0"/>
    </w:pPr>
  </w:style>
  <w:style w:type="character" w:styleId="Odwoaniedokomentarza">
    <w:name w:val="annotation reference"/>
    <w:basedOn w:val="Domylnaczcionkaakapitu"/>
    <w:uiPriority w:val="99"/>
    <w:semiHidden/>
    <w:unhideWhenUsed/>
    <w:rsid w:val="00DF215E"/>
    <w:rPr>
      <w:sz w:val="16"/>
      <w:szCs w:val="16"/>
    </w:rPr>
  </w:style>
  <w:style w:type="paragraph" w:styleId="Tekstkomentarza">
    <w:name w:val="annotation text"/>
    <w:basedOn w:val="Normalny"/>
    <w:link w:val="TekstkomentarzaZnak"/>
    <w:uiPriority w:val="99"/>
    <w:unhideWhenUsed/>
    <w:rsid w:val="00DF215E"/>
    <w:pPr>
      <w:spacing w:line="240" w:lineRule="auto"/>
    </w:pPr>
    <w:rPr>
      <w:sz w:val="20"/>
      <w:szCs w:val="20"/>
    </w:rPr>
  </w:style>
  <w:style w:type="character" w:customStyle="1" w:styleId="TekstkomentarzaZnak">
    <w:name w:val="Tekst komentarza Znak"/>
    <w:basedOn w:val="Domylnaczcionkaakapitu"/>
    <w:link w:val="Tekstkomentarza"/>
    <w:uiPriority w:val="99"/>
    <w:rsid w:val="00DF215E"/>
    <w:rPr>
      <w:sz w:val="20"/>
      <w:szCs w:val="20"/>
    </w:rPr>
  </w:style>
  <w:style w:type="paragraph" w:styleId="Tematkomentarza">
    <w:name w:val="annotation subject"/>
    <w:basedOn w:val="Tekstkomentarza"/>
    <w:next w:val="Tekstkomentarza"/>
    <w:link w:val="TematkomentarzaZnak"/>
    <w:uiPriority w:val="99"/>
    <w:semiHidden/>
    <w:unhideWhenUsed/>
    <w:rsid w:val="00DF215E"/>
    <w:rPr>
      <w:b/>
      <w:bCs/>
    </w:rPr>
  </w:style>
  <w:style w:type="character" w:customStyle="1" w:styleId="TematkomentarzaZnak">
    <w:name w:val="Temat komentarza Znak"/>
    <w:basedOn w:val="TekstkomentarzaZnak"/>
    <w:link w:val="Tematkomentarza"/>
    <w:uiPriority w:val="99"/>
    <w:semiHidden/>
    <w:rsid w:val="00DF215E"/>
    <w:rPr>
      <w:b/>
      <w:bCs/>
      <w:sz w:val="20"/>
      <w:szCs w:val="20"/>
    </w:rPr>
  </w:style>
  <w:style w:type="character" w:styleId="Hipercze">
    <w:name w:val="Hyperlink"/>
    <w:basedOn w:val="Domylnaczcionkaakapitu"/>
    <w:uiPriority w:val="99"/>
    <w:unhideWhenUsed/>
    <w:rsid w:val="00F70E37"/>
    <w:rPr>
      <w:color w:val="0563C1" w:themeColor="hyperlink"/>
      <w:u w:val="single"/>
    </w:rPr>
  </w:style>
  <w:style w:type="character" w:styleId="Nierozpoznanawzmianka">
    <w:name w:val="Unresolved Mention"/>
    <w:basedOn w:val="Domylnaczcionkaakapitu"/>
    <w:uiPriority w:val="99"/>
    <w:semiHidden/>
    <w:unhideWhenUsed/>
    <w:rsid w:val="00F70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pejka@7szmw.pl" TargetMode="External"/><Relationship Id="rId3" Type="http://schemas.openxmlformats.org/officeDocument/2006/relationships/settings" Target="settings.xml"/><Relationship Id="rId7" Type="http://schemas.openxmlformats.org/officeDocument/2006/relationships/hyperlink" Target="mailto:finanse@7szm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3207</Words>
  <Characters>19248</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e.brzywca@outlook.com</dc:creator>
  <dc:description/>
  <cp:lastModifiedBy>7SZMW</cp:lastModifiedBy>
  <cp:revision>4</cp:revision>
  <cp:lastPrinted>2026-10-20T06:44:00Z</cp:lastPrinted>
  <dcterms:created xsi:type="dcterms:W3CDTF">2026-10-16T12:15:00Z</dcterms:created>
  <dcterms:modified xsi:type="dcterms:W3CDTF">2026-10-20T06:44:00Z</dcterms:modified>
  <dc:language>pl-PL</dc:language>
</cp:coreProperties>
</file>