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D3FF2" w14:textId="36980C90" w:rsidR="003F69C6" w:rsidRDefault="00000000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right"/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 xml:space="preserve">Załącznik nr </w:t>
      </w:r>
      <w:r w:rsidR="00C240B2"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3</w:t>
      </w: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do SWZ</w:t>
      </w:r>
    </w:p>
    <w:p w14:paraId="70AADEBC" w14:textId="6FFD3F65" w:rsidR="003F69C6" w:rsidRDefault="00000000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right"/>
        <w:rPr>
          <w:rFonts w:ascii="Verdana" w:eastAsia="Times New Roman" w:hAnsi="Verdana" w:cs="Times New Roman"/>
          <w:b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do postępowania </w:t>
      </w:r>
      <w:r w:rsidR="006F1A90"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500/2026/TP</w:t>
      </w:r>
    </w:p>
    <w:p w14:paraId="662FB87F" w14:textId="77777777" w:rsidR="003F69C6" w:rsidRDefault="003F69C6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right"/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</w:pPr>
    </w:p>
    <w:p w14:paraId="4FC5D70C" w14:textId="77777777" w:rsidR="003F69C6" w:rsidRDefault="003F69C6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</w:pPr>
    </w:p>
    <w:p w14:paraId="73D7CB50" w14:textId="77777777" w:rsidR="003F69C6" w:rsidRDefault="00000000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center"/>
        <w:rPr>
          <w:rFonts w:ascii="Verdana" w:eastAsia="Times New Roman" w:hAnsi="Verdana" w:cs="Times New Roman"/>
          <w:bCs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SZCZEGÓŁOWE ZASADY REALIZACJI PRZEDMIOTU UMOWY</w:t>
      </w:r>
    </w:p>
    <w:p w14:paraId="389FA1BE" w14:textId="77777777" w:rsidR="003F69C6" w:rsidRDefault="003F69C6">
      <w:pPr>
        <w:spacing w:after="0" w:line="360" w:lineRule="auto"/>
        <w:jc w:val="center"/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</w:pPr>
    </w:p>
    <w:p w14:paraId="5F0CBC3B" w14:textId="77777777" w:rsidR="003F69C6" w:rsidRDefault="003F69C6">
      <w:pPr>
        <w:spacing w:after="0" w:line="36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</w:p>
    <w:p w14:paraId="069E04D8" w14:textId="77777777" w:rsidR="003F69C6" w:rsidRDefault="00000000">
      <w:pPr>
        <w:spacing w:after="0" w:line="360" w:lineRule="auto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I. WYMAGANIA OGÓLNE</w:t>
      </w:r>
    </w:p>
    <w:p w14:paraId="772C8B09" w14:textId="77777777" w:rsidR="003F69C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Wszystkie elementy wykonywanej usługi muszą być zgodne z zasadami GHP i GMP oraz Systemu Analizy Ryzyka i Kontroli Punktów Krytycznych (Hazard Analysis and Critical Control Points – HACCP).</w:t>
      </w:r>
    </w:p>
    <w:p w14:paraId="02DEDDCC" w14:textId="6E90DB53" w:rsidR="003F69C6" w:rsidRPr="006F1A90" w:rsidRDefault="00000000" w:rsidP="006F1A9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zobowiązany jest do świadczenia usług zgodnie z obowiązującymi w tym zakresie przepisami prawa, w szczególności ustawy z 25 sierpnia 2006 roku o bezpieczeństwie żywności i żywienia (</w:t>
      </w:r>
      <w:r w:rsidR="006F1A90" w:rsidRPr="006F1A90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Dz.U.2023.1448 t.j.</w:t>
      </w:r>
      <w:r w:rsidRPr="006F1A90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) wraz ze zmianami.</w:t>
      </w:r>
    </w:p>
    <w:p w14:paraId="3AEF8299" w14:textId="77777777" w:rsidR="003F69C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Usługi muszą być wykonywane z zachowaniem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reżimów</w:t>
      </w: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:</w:t>
      </w:r>
    </w:p>
    <w:p w14:paraId="1171F6DD" w14:textId="77777777" w:rsidR="003F69C6" w:rsidRDefault="00000000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dietetycznych -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wynikających z charakterystyki diet i zakresu ich stosowania; procedury przygotowania diet i szczegółowe opracowanie diet zostaną ustalone na etapie zawarcia umowy z Wykonawcą; w przypadku braku porozumienia jadłospis i diety opracuje Zamawiający.</w:t>
      </w:r>
    </w:p>
    <w:p w14:paraId="5C182725" w14:textId="77777777" w:rsidR="003F69C6" w:rsidRDefault="00000000" w:rsidP="005B2388">
      <w:pPr>
        <w:spacing w:after="0" w:line="360" w:lineRule="auto"/>
        <w:ind w:left="708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Rodzaje diet występujących u Zamawiającego:</w:t>
      </w:r>
    </w:p>
    <w:p w14:paraId="25DA3DAF" w14:textId="7704E928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D01 dieta podstawowa </w:t>
      </w:r>
    </w:p>
    <w:p w14:paraId="407D3778" w14:textId="1271A742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D02 dieta łatwostrawna </w:t>
      </w:r>
    </w:p>
    <w:p w14:paraId="50328569" w14:textId="2D2A4F0B" w:rsid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D03 dieta z ograniczeniem łatwo przyswajalnych węglowodanów </w:t>
      </w:r>
    </w:p>
    <w:p w14:paraId="24B1F152" w14:textId="4B271816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D04 dieta wegańska </w:t>
      </w:r>
    </w:p>
    <w:p w14:paraId="59838C49" w14:textId="35D3DB96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D05 dieta łatwostrawna z ograniczeniem tłuszczu </w:t>
      </w:r>
    </w:p>
    <w:p w14:paraId="26A9C0E3" w14:textId="1B9BC9EF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D06 dieta bogatoresztkowa </w:t>
      </w:r>
    </w:p>
    <w:p w14:paraId="59597B50" w14:textId="429E9164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D07 dieta bogatobiałkowa </w:t>
      </w:r>
    </w:p>
    <w:p w14:paraId="58DC8467" w14:textId="583C92AD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D08 dieta niskobiałkowa </w:t>
      </w:r>
    </w:p>
    <w:p w14:paraId="1ED0432E" w14:textId="26D3DF86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D09 diety o zmienionej konsystencji wg IDDSI </w:t>
      </w:r>
    </w:p>
    <w:p w14:paraId="36ADF46F" w14:textId="2932E801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D10 dieta przetarta </w:t>
      </w:r>
    </w:p>
    <w:p w14:paraId="4A870D0E" w14:textId="20FB3D6A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D11 dieta papkowata </w:t>
      </w:r>
    </w:p>
    <w:p w14:paraId="3A0CBDE9" w14:textId="616FD72F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D12 dieta płynna wzmocniona </w:t>
      </w:r>
    </w:p>
    <w:p w14:paraId="3BC22E6B" w14:textId="77777777" w:rsid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D13 diety specjalne z modyfikowaną zawartością składników pokarmowych np. warianty z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</w:t>
      </w:r>
    </w:p>
    <w:p w14:paraId="15DE55BC" w14:textId="456EC23B" w:rsidR="005B2388" w:rsidRP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       o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graniczeniem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białka/fenyloalaniny – PKU </w:t>
      </w:r>
    </w:p>
    <w:p w14:paraId="7CD65A9D" w14:textId="77777777" w:rsidR="005B2388" w:rsidRDefault="005B2388" w:rsidP="005B2388">
      <w:pPr>
        <w:spacing w:after="0" w:line="360" w:lineRule="auto"/>
        <w:ind w:left="348"/>
        <w:contextualSpacing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     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Pozostałe diety indywidualne </w:t>
      </w:r>
    </w:p>
    <w:p w14:paraId="67764C04" w14:textId="1A277BE8" w:rsidR="003F69C6" w:rsidRPr="005B2388" w:rsidRDefault="00000000" w:rsidP="005B238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 w:rsidRPr="005B2388"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sanitarnych</w:t>
      </w:r>
      <w:r w:rsidRPr="005B2388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- określonych obowiązującymi w tym zakresie przepisami; Wykonawca ma obowiązek przedstawić wyniki badań z wymazów mikrobiologicznych przeprowadzonych w kuchenkach oddziałowych jak również w samochodzie dostawczym przynajmniej co 6 m-cy na swój koszt.</w:t>
      </w:r>
    </w:p>
    <w:p w14:paraId="404F180F" w14:textId="463AE6B4" w:rsidR="003F69C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zobowiązany jest do zapewnienia ciągłości świadczonych usług nawet w sytuacjach awaryjnych, w których wystąpią przeszkody w przygotowaniu posiłków, zgodnie z warunkami umowy, bez ponoszenia dodatkowych kosztów przez Zamawiającego.</w:t>
      </w:r>
    </w:p>
    <w:p w14:paraId="355AD2CA" w14:textId="77777777" w:rsidR="003F69C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Wykonawca zobowiązany jest do umożliwienia upoważnionym pracownikom Zamawiającego </w:t>
      </w:r>
      <w:r>
        <w:rPr>
          <w:rFonts w:ascii="Verdana" w:eastAsia="Times New Roman" w:hAnsi="Verdana" w:cs="Arial"/>
          <w:sz w:val="16"/>
          <w:szCs w:val="16"/>
          <w:lang w:eastAsia="zh-CN"/>
        </w:rPr>
        <w:t>oraz pracownikom WOMP-u przeprowadzenia kontroli realizacji przedmiotu zamówienia. W przypadku ko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ntroli przez upoważnione do tego służby zewnętrzne Wykonawca zobowiązany jest przekazać każdorazowo Zamawiającemu kserokopie protokołów pokontrolnych.</w:t>
      </w:r>
    </w:p>
    <w:p w14:paraId="785552F7" w14:textId="77777777" w:rsidR="003F69C6" w:rsidRDefault="00000000">
      <w:pPr>
        <w:numPr>
          <w:ilvl w:val="0"/>
          <w:numId w:val="1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zobowiązany jest do:</w:t>
      </w:r>
    </w:p>
    <w:p w14:paraId="7C5CC7C9" w14:textId="77777777" w:rsidR="003F69C6" w:rsidRDefault="00000000">
      <w:pPr>
        <w:numPr>
          <w:ilvl w:val="0"/>
          <w:numId w:val="8"/>
        </w:numPr>
        <w:spacing w:after="0" w:line="360" w:lineRule="auto"/>
        <w:ind w:left="714" w:hanging="357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podjęcia natychmiastowych (najpóźniej w ciągu 24 godzin) działań i likwidacji nieprawidłowości zgłaszanych przez Zamawiającego w formie reklamacji;</w:t>
      </w:r>
    </w:p>
    <w:p w14:paraId="0E69662E" w14:textId="77777777" w:rsidR="003F69C6" w:rsidRDefault="00000000">
      <w:pPr>
        <w:numPr>
          <w:ilvl w:val="0"/>
          <w:numId w:val="8"/>
        </w:numPr>
        <w:spacing w:after="0" w:line="360" w:lineRule="auto"/>
        <w:ind w:left="714" w:hanging="357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lastRenderedPageBreak/>
        <w:t>niezwłocznego przekazania próby żywnościowej do badań mikrobiologicznych w Laboratorium Akredytowanym w przypadku złożonej przez Zamawiającego reklamacji na piśmie i niezwłoczne dostarczenia Zamawiającemu otrzymanego wyniku;</w:t>
      </w:r>
    </w:p>
    <w:p w14:paraId="7C81A56F" w14:textId="433FC0E0" w:rsidR="003F69C6" w:rsidRDefault="00000000">
      <w:pPr>
        <w:numPr>
          <w:ilvl w:val="0"/>
          <w:numId w:val="8"/>
        </w:numPr>
        <w:spacing w:afterAutospacing="1" w:line="360" w:lineRule="auto"/>
        <w:ind w:left="714" w:hanging="357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bookmarkStart w:id="0" w:name="_Hlk239848417"/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wymiany zakwestionowanych posiłków na koszt Wykonawcy w czasie </w:t>
      </w:r>
      <w:r w:rsidR="0062300E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40 minut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od obowiązujących godzin wydawania posiłków.</w:t>
      </w:r>
    </w:p>
    <w:bookmarkEnd w:id="0"/>
    <w:p w14:paraId="14B49268" w14:textId="77777777" w:rsidR="003F69C6" w:rsidRDefault="003F69C6">
      <w:pPr>
        <w:tabs>
          <w:tab w:val="left" w:pos="3360"/>
        </w:tabs>
        <w:spacing w:after="0" w:line="360" w:lineRule="auto"/>
        <w:ind w:hanging="1410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</w:p>
    <w:p w14:paraId="6E6155A7" w14:textId="77777777" w:rsidR="003F69C6" w:rsidRDefault="00000000">
      <w:p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II. WYMAGANIA SZCZEGÓŁOWE</w:t>
      </w:r>
    </w:p>
    <w:p w14:paraId="271FD883" w14:textId="77777777" w:rsidR="003F69C6" w:rsidRDefault="00000000">
      <w:pPr>
        <w:numPr>
          <w:ilvl w:val="0"/>
          <w:numId w:val="9"/>
        </w:num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b/>
          <w:bCs/>
          <w:color w:val="00000A"/>
          <w:sz w:val="16"/>
          <w:szCs w:val="16"/>
          <w:lang w:eastAsia="zh-CN"/>
        </w:rPr>
        <w:t>Wymagania dotyczące posiłków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:</w:t>
      </w:r>
    </w:p>
    <w:p w14:paraId="0BC1E259" w14:textId="77777777" w:rsidR="003F69C6" w:rsidRDefault="00000000">
      <w:pPr>
        <w:numPr>
          <w:ilvl w:val="0"/>
          <w:numId w:val="10"/>
        </w:num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   posiłki muszą być produkowane z surowców najwyższej jakości, przy uwzględnieniu zaleceń dietetycznych Instytutu Żywności i Żywienia w Warszawie, jak również opracowanej i przyjętej do stosowania u Zamawiającego nomenklatury diet uszczegółowionej na etapie zawierania Umowy oraz aktualnych zleceń lekarzy,</w:t>
      </w:r>
    </w:p>
    <w:p w14:paraId="2815321F" w14:textId="77777777" w:rsidR="003F69C6" w:rsidRDefault="00000000">
      <w:pPr>
        <w:numPr>
          <w:ilvl w:val="0"/>
          <w:numId w:val="10"/>
        </w:num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całodzienne standardowe wyżywienie jednego pacjenta musi obejmować: śniadanie, obiad i kolację, a w przypadku diet z ograniczeniem łatwo przyswajalnych węglowodanów i nasyconych kwasów 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tłuszczowych, bogatobiałkowych, wysokoenergetycznych, płynnych, rozdrobnionych,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śniadanie, II śniadanie, obiad, podwieczorek i kolację. Ilość posiłków może być zmienna w zależności od zlecenia </w:t>
      </w:r>
      <w:r>
        <w:rPr>
          <w:rFonts w:ascii="Verdana" w:eastAsia="Times New Roman" w:hAnsi="Verdana" w:cs="Arial"/>
          <w:sz w:val="16"/>
          <w:szCs w:val="16"/>
          <w:lang w:eastAsia="zh-CN"/>
        </w:rPr>
        <w:t>diet indywidualnych,</w:t>
      </w:r>
    </w:p>
    <w:p w14:paraId="5030952B" w14:textId="733A8AA9" w:rsidR="003F69C6" w:rsidRDefault="00000000">
      <w:pPr>
        <w:numPr>
          <w:ilvl w:val="0"/>
          <w:numId w:val="11"/>
        </w:num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   </w:t>
      </w:r>
      <w:r>
        <w:rPr>
          <w:rFonts w:ascii="Verdana" w:eastAsia="Times New Roman" w:hAnsi="Verdana" w:cs="Arial"/>
          <w:color w:val="C9211E"/>
          <w:sz w:val="16"/>
          <w:szCs w:val="16"/>
          <w:lang w:eastAsia="zh-CN"/>
        </w:rPr>
        <w:t xml:space="preserve">  </w:t>
      </w:r>
      <w:r>
        <w:rPr>
          <w:rFonts w:ascii="Verdana" w:eastAsia="Times New Roman" w:hAnsi="Verdana" w:cs="Arial"/>
          <w:sz w:val="16"/>
          <w:szCs w:val="16"/>
          <w:lang w:eastAsia="zh-CN"/>
        </w:rPr>
        <w:t>202</w:t>
      </w:r>
      <w:r w:rsidR="00005F5E">
        <w:rPr>
          <w:rFonts w:ascii="Verdana" w:eastAsia="Times New Roman" w:hAnsi="Verdana" w:cs="Arial"/>
          <w:sz w:val="16"/>
          <w:szCs w:val="16"/>
          <w:lang w:eastAsia="zh-CN"/>
        </w:rPr>
        <w:t>5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 (styczeń – lipiec ) roku średnia dzienna ilość posiłków wynosiła: 154 śniadań, 155 obiadów, 158 kolacji,</w:t>
      </w:r>
    </w:p>
    <w:p w14:paraId="72D77E84" w14:textId="77777777" w:rsidR="003F69C6" w:rsidRDefault="00000000">
      <w:pPr>
        <w:numPr>
          <w:ilvl w:val="0"/>
          <w:numId w:val="11"/>
        </w:numPr>
        <w:tabs>
          <w:tab w:val="left" w:pos="510"/>
          <w:tab w:val="left" w:pos="680"/>
          <w:tab w:val="left" w:pos="793"/>
          <w:tab w:val="left" w:pos="2154"/>
          <w:tab w:val="left" w:pos="2381"/>
          <w:tab w:val="left" w:pos="3742"/>
          <w:tab w:val="left" w:pos="4082"/>
        </w:tabs>
        <w:spacing w:after="0" w:line="360" w:lineRule="auto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     przewidywana liczba posiłków dla pacjentów w skali jednego roku – średnio dziennie 467</w:t>
      </w:r>
    </w:p>
    <w:p w14:paraId="501D7D5F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  posiłki profilaktyczne wydawane pracownikom Zamawiającego muszą spełniać wymagania wynikające z Rozporządzenia Rady Ministrów z dnia 28 maja 1996 w sprawie profilaktycznych posiłków i napojów (Dz. U. Nr 60, poz. 279). W 2018 roku ilość posiłków profilaktycznych wynosiła miesięcznie ok. 824 (średnia z miesięcy wydawania posiłków profilaktycznych),</w:t>
      </w:r>
    </w:p>
    <w:p w14:paraId="165F8340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posiłki (śniadanie, obiad kolacja) dla lekarza dyżurującego, próbki dla dietetyka (śniadanie, obiad – zupa plus drugie danie z dodatkiem białkowym z dwóch diet różnych, kolacja), </w:t>
      </w:r>
    </w:p>
    <w:p w14:paraId="693AEAA4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r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zeczywiste ilości posiłków będą wynikały z bieżących potrzeb Zamawiającego, określonych w zapotrzebowaniach składanych przez oddziały szpitalne a w przypadku posiłków profilaktycznych przez uprawnione komórki organizacyjne Zamawiającego,</w:t>
      </w:r>
    </w:p>
    <w:p w14:paraId="14487EDB" w14:textId="47B4E744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koszt surowca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 stawce osobodnia (</w:t>
      </w: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tzw. „wsad do kotła”) nie może być niższy niż </w:t>
      </w:r>
      <w:r w:rsidR="00E45AE4" w:rsidRPr="00E45AE4">
        <w:rPr>
          <w:rFonts w:ascii="Verdana" w:eastAsia="Times New Roman" w:hAnsi="Verdana" w:cs="Arial"/>
          <w:b/>
          <w:bCs/>
          <w:sz w:val="16"/>
          <w:szCs w:val="16"/>
          <w:lang w:eastAsia="zh-CN"/>
        </w:rPr>
        <w:t>27</w:t>
      </w:r>
      <w:r w:rsidRPr="00E45AE4">
        <w:rPr>
          <w:rFonts w:ascii="Verdana" w:eastAsia="Times New Roman" w:hAnsi="Verdana" w:cs="Arial"/>
          <w:b/>
          <w:bCs/>
          <w:sz w:val="16"/>
          <w:szCs w:val="16"/>
          <w:lang w:eastAsia="zh-CN"/>
        </w:rPr>
        <w:t xml:space="preserve">,00 zł  </w:t>
      </w:r>
      <w:r w:rsidRPr="00E45AE4">
        <w:rPr>
          <w:rFonts w:ascii="Verdana" w:eastAsia="Times New Roman" w:hAnsi="Verdana" w:cs="Arial"/>
          <w:b/>
          <w:bCs/>
          <w:color w:val="000000"/>
          <w:sz w:val="16"/>
          <w:szCs w:val="16"/>
          <w:lang w:eastAsia="zh-CN"/>
        </w:rPr>
        <w:t>brutto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w żywieniu pacjentów Wymaga to udokumentowania raz w miesiącu na podstawie dokumentów przedłożonych przez Wykonawcę,</w:t>
      </w:r>
    </w:p>
    <w:p w14:paraId="3C3752E7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procentowy udział cenowy/surowcowy poszczególnych posiłków wydawanych pacjentom w ciągu jednego dnia powinien kształtować się na poziomie: </w:t>
      </w:r>
    </w:p>
    <w:p w14:paraId="31743C5D" w14:textId="77777777" w:rsidR="003F69C6" w:rsidRDefault="00000000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posiłek /3p/ - śniadanie 35%, obiad – 40%, kolacja – 25% /osobodzień 100%/</w:t>
      </w:r>
    </w:p>
    <w:p w14:paraId="533C8A76" w14:textId="77777777" w:rsidR="003F69C6" w:rsidRDefault="00000000">
      <w:pPr>
        <w:numPr>
          <w:ilvl w:val="0"/>
          <w:numId w:val="12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posiłek /5p/ - śniadanie – 25%, II śniadanie – 10%, obiad – 40%, podwieczorek – 5%, kolacja – 20% /osobodzień 100%/</w:t>
      </w:r>
    </w:p>
    <w:p w14:paraId="5498A011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przedmiotem zamówienia będą również produkty spożywcze (tj. mleko, chleb, cukier, sok do </w:t>
      </w:r>
      <w:r>
        <w:rPr>
          <w:rFonts w:ascii="Verdana" w:eastAsia="Times New Roman" w:hAnsi="Verdana" w:cs="Times New Roman"/>
          <w:sz w:val="16"/>
          <w:szCs w:val="16"/>
          <w:lang w:eastAsia="zh-CN"/>
        </w:rPr>
        <w:t xml:space="preserve">rozcieńczania, herbata, kleik ryżowy w proszku, dżem, wafle ryżowe/sucharki, kawa zbożowa) 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dostarczane (przy śniadaniu i kolacji) bezpośrednio na oddziały Zamawiającego zgodnie z zapotrzebowaniami lub pozostawione w kuchenkach oddziałowych i uzupełniane zgodnie ze zużyciem, których wartość należy wkalkulować w wartość stawki surowcowej. Wymienione produkty muszą być z aktualnym okresem przydatności do spożycia,</w:t>
      </w:r>
    </w:p>
    <w:p w14:paraId="7E4185C9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na diety będzie obowiązywał dekadowy jadłospis opracowany przez Wykonawcę; przykładowy jadłospis dekadowy zostanie określony przez Zamawiającego na etapie zawierania Umowy; jadłospis</w:t>
      </w:r>
      <w:r>
        <w:rPr>
          <w:rFonts w:ascii="Verdana" w:eastAsia="Times New Roman" w:hAnsi="Verdana" w:cs="Arial"/>
          <w:color w:val="FF0000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podstawowy powinien być przedstawiony Zamawiającemu (z 5-dniowym wyprzedzeniem dni roboczych) do akceptacji przez uprawionego przedstawiciela Zamawiającego, następnie jadłospis z pozostałymi dieta po akceptacji dekadówki podstawowej. </w:t>
      </w:r>
    </w:p>
    <w:p w14:paraId="32B67984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lastRenderedPageBreak/>
        <w:t xml:space="preserve">do posiłków należy przewidzieć: śniadanie – zupę mleczną, herbatę, kawę zbożową; obiad – herbatę owocową, sok; kolacja –kakao lub kawę zbożową na mleku, herbatę </w:t>
      </w:r>
    </w:p>
    <w:p w14:paraId="1D607C6B" w14:textId="77777777" w:rsidR="003F69C6" w:rsidRDefault="00000000">
      <w:pPr>
        <w:numPr>
          <w:ilvl w:val="0"/>
          <w:numId w:val="10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w  planowaniu śniadań i kolacji należy uwzględnić wędliny, nabiał (twaróg, ser żółty, jajko), galaretki mięsne, galaretki z ryb, pasty mięsno-jarzynowe, pasty z wędliny i jaj, sałatki jarzynowe oraz dodatki tj. surowe owoce i warzywa, kefiry, jogurty, soki,</w:t>
      </w:r>
      <w:r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</w:p>
    <w:p w14:paraId="1991E8F1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pacjentom diet należy podawać dodatkowe produkty według ustaleń dokonanych na etapie zawarcia Umowy,</w:t>
      </w:r>
    </w:p>
    <w:p w14:paraId="0DA237C0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dla pacjentów z dietą eliminacyjną należy uwzględnić produkty odpowiednie dla danej grupy diet (np. dla pacjentów z dietą eliminacyjną należy uwzględnić produkty bez laktozy np. mleko UHT bez laktozy, mleko sojowe, mleko ryżowe, desery bez laktozy np. budyń sojowy),</w:t>
      </w:r>
    </w:p>
    <w:p w14:paraId="23417E31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posiłki powinny być przygotowane z naturalnych produktów, bez używania produktów typu instant (np. pierogi mrożone, klopsy, gołąbki, kostki rosołowe, syropy owocowe na bazie syropu glukozowo-fruktowego, serek topiony) oraz produktów o niskiej wartości odżywczej takie jak wafle ryżowe,  chrupki kukurydziane (nie wliczając diet specjalnych).</w:t>
      </w:r>
    </w:p>
    <w:p w14:paraId="2292F58B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wędliny powinny być wysokiej jakości (niekruszące się gatunki o niskiej zawartości tłuszczu), masło świeże typu „ekstra”, mięso nie może być MOM (mięso oddzielone mechanicznie,</w:t>
      </w:r>
    </w:p>
    <w:p w14:paraId="7AE2A3DE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pieczywo (mieszane) pokrojone w asortymencie uzależnionym od rodzaju diety według ustaleń na etapie zawierania Umowy,</w:t>
      </w:r>
    </w:p>
    <w:p w14:paraId="63B57BB3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w okresach świątecznych należy przewidzieć potrawy tradycyjne, w tym dodatki cukiernicze, dla każdej z diet odpowiednio zmodyfikowane, np. dla diety „cukrzycowej” bez dodatku cukru.</w:t>
      </w:r>
    </w:p>
    <w:p w14:paraId="44576C33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posiłki muszą być podawane w sposób estetyczny,</w:t>
      </w:r>
    </w:p>
    <w:p w14:paraId="68DEC920" w14:textId="1F078399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dania gorące powinny mieć temperaturę adekwatną dla danego rodzaju potrawy; temperatura nie powinna być niższa niż 6</w:t>
      </w:r>
      <w:r w:rsidR="00005F5E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5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st. C– danie ciepłe, 7</w:t>
      </w:r>
      <w:r w:rsidR="00005F5E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5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°C – zupa,</w:t>
      </w:r>
    </w:p>
    <w:p w14:paraId="45D6C058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gramatura posiłków powinna zgadzać się z tą przedstawianą w jadłospisach, </w:t>
      </w:r>
    </w:p>
    <w:p w14:paraId="5A9DC323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produkty typu wędlina, nabiał, surówki, sałatki, pasty muszą być przechowywane w termosach lub lodówkach z zachowaniem temp. do +6</w:t>
      </w:r>
      <w:r>
        <w:rPr>
          <w:rFonts w:ascii="Verdana" w:eastAsia="Times New Roman" w:hAnsi="Verdana" w:cs="Arial"/>
          <w:color w:val="000000"/>
          <w:sz w:val="16"/>
          <w:szCs w:val="16"/>
          <w:vertAlign w:val="superscript"/>
          <w:lang w:eastAsia="zh-CN"/>
        </w:rPr>
        <w:t>o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C (termometr wewnątrz pojemnika);</w:t>
      </w:r>
    </w:p>
    <w:p w14:paraId="71540761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wymagane sztućce ze stali nierdzewnej, zastawa stołowa wielokrotnego użytku. </w:t>
      </w:r>
    </w:p>
    <w:p w14:paraId="3FAC0322" w14:textId="77777777" w:rsidR="003F69C6" w:rsidRDefault="00000000">
      <w:pPr>
        <w:numPr>
          <w:ilvl w:val="0"/>
          <w:numId w:val="10"/>
        </w:numPr>
        <w:spacing w:after="0" w:line="360" w:lineRule="auto"/>
        <w:ind w:left="867" w:hanging="357"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kuchnie oddziałowe powinny być zaopatrzone w jednorazowe sztućce i naczynia. </w:t>
      </w:r>
    </w:p>
    <w:p w14:paraId="45010299" w14:textId="77777777" w:rsidR="003F69C6" w:rsidRDefault="003F69C6">
      <w:pPr>
        <w:spacing w:after="0" w:line="360" w:lineRule="auto"/>
        <w:ind w:hanging="720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</w:p>
    <w:p w14:paraId="52CD79DA" w14:textId="77777777" w:rsidR="003F69C6" w:rsidRDefault="00000000">
      <w:pPr>
        <w:tabs>
          <w:tab w:val="left" w:pos="1701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2.      Wymagania dotyczące infrastruktury świadczenia usług:</w:t>
      </w:r>
    </w:p>
    <w:p w14:paraId="2FC88AF8" w14:textId="77777777" w:rsidR="003F69C6" w:rsidRDefault="00000000">
      <w:pPr>
        <w:numPr>
          <w:ilvl w:val="0"/>
          <w:numId w:val="14"/>
        </w:numPr>
        <w:tabs>
          <w:tab w:val="left" w:pos="567"/>
          <w:tab w:val="left" w:pos="1160"/>
          <w:tab w:val="left" w:pos="1547"/>
          <w:tab w:val="left" w:pos="1933"/>
          <w:tab w:val="left" w:pos="2320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6"/>
          <w:tab w:val="left" w:pos="8892"/>
          <w:tab w:val="left" w:pos="9278"/>
          <w:tab w:val="left" w:pos="9665"/>
          <w:tab w:val="left" w:pos="10051"/>
          <w:tab w:val="left" w:pos="10439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  czynności objęte Umową wykonywane będą przez Wykonawcę:</w:t>
      </w:r>
    </w:p>
    <w:p w14:paraId="3B881FB7" w14:textId="77777777" w:rsidR="003F69C6" w:rsidRDefault="00000000">
      <w:pPr>
        <w:numPr>
          <w:ilvl w:val="0"/>
          <w:numId w:val="13"/>
        </w:numPr>
        <w:tabs>
          <w:tab w:val="left" w:pos="567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sz w:val="16"/>
          <w:szCs w:val="16"/>
          <w:lang w:eastAsia="zh-CN"/>
        </w:rPr>
        <w:t>na bazie kuchni zewnętrznej zlokalizowanej poza obiektami Zamawiającego;</w:t>
      </w:r>
    </w:p>
    <w:p w14:paraId="70357E3A" w14:textId="77777777" w:rsidR="003F69C6" w:rsidRDefault="00000000">
      <w:pPr>
        <w:numPr>
          <w:ilvl w:val="0"/>
          <w:numId w:val="13"/>
        </w:numPr>
        <w:tabs>
          <w:tab w:val="left" w:pos="567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sz w:val="16"/>
          <w:szCs w:val="16"/>
          <w:lang w:eastAsia="zh-CN"/>
        </w:rPr>
        <w:t>w pomieszczeniach kuchenek oddziałowych udostępnionych przez Zamawiającego (w celu porcjowania posiłków, podgrzewania ich gdy mają zbyt niską temp., ich wydawania i zmywania oraz wyparzania  naczyń).</w:t>
      </w:r>
    </w:p>
    <w:p w14:paraId="4F38739A" w14:textId="77777777" w:rsidR="003F69C6" w:rsidRDefault="00000000">
      <w:pPr>
        <w:numPr>
          <w:ilvl w:val="0"/>
          <w:numId w:val="13"/>
        </w:numPr>
        <w:tabs>
          <w:tab w:val="left" w:pos="567"/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w celu realizacji przedmiotu Umowy Zamawiający, na czas wykonywania usługi żywienia, użyczy Wykonawcy nieodpłatnie pomieszczenia kuchenek oddziałowych </w:t>
      </w:r>
    </w:p>
    <w:p w14:paraId="43B7B097" w14:textId="77777777" w:rsidR="003F69C6" w:rsidRDefault="00000000">
      <w:pPr>
        <w:pStyle w:val="Akapitzlist"/>
        <w:numPr>
          <w:ilvl w:val="0"/>
          <w:numId w:val="14"/>
        </w:numPr>
        <w:tabs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do obowiązków Wykonawcy należy w szczególności: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zapewnia transport potraw w specjalistycznych termosach transportowych, gwarantujących utrzymanie odpowiedniej temperatury oraz jakości przewożonych potraw, do kuchenek oddziałowych oraz wyposażenie na własny koszt kuchenek oddziałowych: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 lodówki z termometrami do przechowywania produktów i posiłków przygotowanych do wydania w godzinach późniejszych, w kuchenki mikrofalowe i w profesjonalne wózki bemarowi (co najmniej 5 szt.),</w:t>
      </w:r>
    </w:p>
    <w:p w14:paraId="78FE5BEE" w14:textId="77777777" w:rsidR="003F69C6" w:rsidRDefault="00000000">
      <w:pPr>
        <w:pStyle w:val="Akapitzlist"/>
        <w:numPr>
          <w:ilvl w:val="0"/>
          <w:numId w:val="14"/>
        </w:numPr>
        <w:tabs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utrzymanie termosów, pojemników, zastawy stołowej i sztućców w czystości bez uszkodzeń, bez znaczących zmian fizycznych mogących przyczynić się do zagrożenia epidemiologicznego. Muszą posiadać atest PZH do żywności umożliwiający bezpieczny transport i przechowywanie w nich produktów żywnościowych, utrzymywanie w sprawności technicznej profesjonalnych zmywarek do naczyń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lastRenderedPageBreak/>
        <w:t>stanowiących wyposażenie kuchenek oddziałowych oraz przeprowadzanie na własny koszt ich ewentualnych remontów i napraw;</w:t>
      </w:r>
    </w:p>
    <w:p w14:paraId="5119B9D0" w14:textId="77777777" w:rsidR="003F69C6" w:rsidRDefault="003F69C6">
      <w:pPr>
        <w:tabs>
          <w:tab w:val="left" w:pos="2706"/>
          <w:tab w:val="left" w:pos="3092"/>
          <w:tab w:val="left" w:pos="3480"/>
          <w:tab w:val="left" w:pos="3866"/>
          <w:tab w:val="left" w:pos="4253"/>
          <w:tab w:val="left" w:pos="4639"/>
          <w:tab w:val="left" w:pos="5026"/>
          <w:tab w:val="left" w:pos="5412"/>
          <w:tab w:val="left" w:pos="5800"/>
          <w:tab w:val="left" w:pos="6186"/>
          <w:tab w:val="left" w:pos="6572"/>
          <w:tab w:val="left" w:pos="6959"/>
          <w:tab w:val="left" w:pos="7345"/>
          <w:tab w:val="left" w:pos="7732"/>
          <w:tab w:val="left" w:pos="8119"/>
          <w:tab w:val="left" w:pos="8505"/>
          <w:tab w:val="left" w:pos="8892"/>
        </w:tabs>
        <w:spacing w:after="0" w:line="360" w:lineRule="auto"/>
        <w:jc w:val="both"/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</w:pPr>
    </w:p>
    <w:p w14:paraId="62FA403E" w14:textId="77777777" w:rsidR="003F69C6" w:rsidRDefault="00000000">
      <w:p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3.      Sposób dostarczania posiłków</w:t>
      </w:r>
    </w:p>
    <w:p w14:paraId="357F8901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</w:pPr>
      <w:r>
        <w:rPr>
          <w:rFonts w:ascii="Verdana" w:eastAsia="Times New Roman" w:hAnsi="Verdana" w:cs="Arial"/>
          <w:sz w:val="16"/>
          <w:szCs w:val="16"/>
          <w:lang w:eastAsia="zh-CN"/>
        </w:rPr>
        <w:t>posiłki będą dostarczane w specjalistycznych termosach i pojemnikach, gwarantujących utrzymanie odpowiedniej temperatury i jakości przewożonych potraw, szczelnie zamykanych – tak aby podczas transportu do kuchenek oddziałowych nie uległy rozlaniu, plastikowe opakowania czy pokrywki pęknięciu, a następnie porcjowane i serwowane chorym,</w:t>
      </w:r>
    </w:p>
    <w:p w14:paraId="78B7B637" w14:textId="700C5CF8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</w:pPr>
      <w:r>
        <w:rPr>
          <w:rFonts w:ascii="Verdana" w:eastAsia="Times New Roman" w:hAnsi="Verdana" w:cs="Times New Roman"/>
          <w:sz w:val="16"/>
          <w:szCs w:val="16"/>
          <w:lang w:eastAsia="zh-CN"/>
        </w:rPr>
        <w:t xml:space="preserve">Na </w:t>
      </w:r>
      <w:r w:rsidR="0062300E">
        <w:rPr>
          <w:rFonts w:ascii="Verdana" w:eastAsia="Times New Roman" w:hAnsi="Verdana" w:cs="Times New Roman"/>
          <w:sz w:val="16"/>
          <w:szCs w:val="16"/>
          <w:lang w:eastAsia="zh-CN"/>
        </w:rPr>
        <w:t>O</w:t>
      </w:r>
      <w:r>
        <w:rPr>
          <w:rFonts w:ascii="Verdana" w:eastAsia="Times New Roman" w:hAnsi="Verdana" w:cs="Times New Roman"/>
          <w:sz w:val="16"/>
          <w:szCs w:val="16"/>
          <w:lang w:eastAsia="zh-CN"/>
        </w:rPr>
        <w:t xml:space="preserve">ddziale </w:t>
      </w:r>
      <w:r w:rsidR="0062300E">
        <w:rPr>
          <w:rFonts w:ascii="Verdana" w:eastAsia="Times New Roman" w:hAnsi="Verdana" w:cs="Times New Roman"/>
          <w:sz w:val="16"/>
          <w:szCs w:val="16"/>
          <w:lang w:eastAsia="zh-CN"/>
        </w:rPr>
        <w:t>Psychiatrycznym</w:t>
      </w:r>
      <w:r>
        <w:rPr>
          <w:rFonts w:ascii="Verdana" w:eastAsia="Times New Roman" w:hAnsi="Verdana" w:cs="Times New Roman"/>
          <w:sz w:val="16"/>
          <w:szCs w:val="16"/>
          <w:lang w:eastAsia="zh-CN"/>
        </w:rPr>
        <w:t xml:space="preserve"> posiłki będą wydawane na stołówce oraz wyznaczonym pacjentom, podane do łózka </w:t>
      </w:r>
    </w:p>
    <w:p w14:paraId="3AD6476E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>w przypadku  pakowania dań obiadowych w plastikowe opakowania, powinny one być zgrzewana próżniowo,</w:t>
      </w:r>
    </w:p>
    <w:p w14:paraId="497F0CB8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sz w:val="16"/>
          <w:szCs w:val="16"/>
          <w:lang w:eastAsia="zh-CN"/>
        </w:rPr>
        <w:t>p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osiłki dystrybuowane będą na oddziałach z użyciem wózków bemarowych oraz zastawy wielokrotnego użytku (porcelanowej) i sztućców metalowych, </w:t>
      </w:r>
    </w:p>
    <w:p w14:paraId="2A17CCCE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w przypadku pojawiania się reżimu sanitarno - epidemiologicznego, ognisk zakaźnych czy zgłoszenia takiej konieczności przez Pielęgniarkę Epidemiologiczną, należy posiłki pakować w opakowania jednorazowe oraz używać sztućców jednorazowych. </w:t>
      </w:r>
    </w:p>
    <w:p w14:paraId="6E18CC21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sz w:val="16"/>
          <w:szCs w:val="16"/>
          <w:lang w:eastAsia="zh-CN"/>
        </w:rPr>
        <w:t>g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orące napoje (herbata, kawa, itp.) sporządzane będą w kuchenkach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oddziałowych przy użyciu produktów, które dostarczy Wykonawca,</w:t>
      </w:r>
    </w:p>
    <w:p w14:paraId="485C1143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produkty na śniadanie i kolację powinny być osobno porcjowane w pojemnikach; </w:t>
      </w:r>
      <w:r>
        <w:rPr>
          <w:rFonts w:ascii="Verdana" w:eastAsia="Times New Roman" w:hAnsi="Verdana" w:cs="Arial"/>
          <w:b/>
          <w:bCs/>
          <w:color w:val="000000"/>
          <w:sz w:val="16"/>
          <w:szCs w:val="16"/>
          <w:lang w:eastAsia="zh-CN"/>
        </w:rPr>
        <w:t>p</w:t>
      </w: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 xml:space="preserve">rzez porcjowanie Zamawiający rozumie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podział posiłków na poszczególne oddziały, wyjątek stanowi oddział (OIOM), produkty i potrawy</w:t>
      </w:r>
      <w:r>
        <w:rPr>
          <w:rFonts w:ascii="Verdana" w:eastAsia="Times New Roman" w:hAnsi="Verdana" w:cs="Arial"/>
          <w:strike/>
          <w:color w:val="000000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muszą być porcjowane na poszczególnych pacjentów i dostarczane w naczyniach jednorazowych </w:t>
      </w:r>
      <w:r>
        <w:rPr>
          <w:rFonts w:ascii="Verdana" w:eastAsia="Times New Roman" w:hAnsi="Verdana" w:cs="Arial"/>
          <w:color w:val="000000"/>
          <w:sz w:val="16"/>
          <w:szCs w:val="16"/>
          <w:u w:val="single"/>
          <w:lang w:eastAsia="zh-CN"/>
        </w:rPr>
        <w:t>(OIOM od kilku do kilkunastu posiłków w skali miesiąca),</w:t>
      </w:r>
    </w:p>
    <w:p w14:paraId="0F0F1A2C" w14:textId="77777777" w:rsidR="003F69C6" w:rsidRDefault="00000000">
      <w:pPr>
        <w:numPr>
          <w:ilvl w:val="0"/>
          <w:numId w:val="16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personel Wykonawcy wyda posiłki pacjentom oddziałów przy współudziale personelu Zamawiającego z uwagi na konieczność identyfikacji pacjenta i zakresu rzeczowego zamówienia.</w:t>
      </w:r>
    </w:p>
    <w:p w14:paraId="516BD3DD" w14:textId="77777777" w:rsidR="003F69C6" w:rsidRDefault="003F69C6">
      <w:pPr>
        <w:spacing w:after="0" w:line="360" w:lineRule="auto"/>
        <w:jc w:val="both"/>
        <w:rPr>
          <w:rFonts w:ascii="Verdana" w:eastAsia="Times New Roman" w:hAnsi="Verdana" w:cs="Arial"/>
          <w:color w:val="000000"/>
          <w:sz w:val="16"/>
          <w:szCs w:val="16"/>
          <w:lang w:eastAsia="zh-CN"/>
        </w:rPr>
      </w:pPr>
    </w:p>
    <w:p w14:paraId="30ABA2DF" w14:textId="77777777" w:rsidR="003F69C6" w:rsidRDefault="00000000">
      <w:pPr>
        <w:tabs>
          <w:tab w:val="left" w:pos="1701"/>
        </w:tabs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/>
          <w:color w:val="000000"/>
          <w:sz w:val="16"/>
          <w:szCs w:val="16"/>
          <w:lang w:eastAsia="zh-CN"/>
        </w:rPr>
        <w:t>4.     Wymagania dotyczące organizacji świadczenia usług.</w:t>
      </w:r>
    </w:p>
    <w:p w14:paraId="439419D5" w14:textId="77777777" w:rsidR="003F69C6" w:rsidRDefault="00000000">
      <w:pPr>
        <w:tabs>
          <w:tab w:val="left" w:pos="1440"/>
        </w:tabs>
        <w:spacing w:after="0" w:line="360" w:lineRule="auto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 xml:space="preserve">        Świadczenie usług przez Wykonawcę powinno odbywać się z zachowaniem następujących zasad: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</w:t>
      </w:r>
    </w:p>
    <w:p w14:paraId="23AFCB89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będzie produkował, przygotowywał, dostarczał i wydawał posiłki Zamawiającemu zachowując wymogi sanitarno-epidemiologiczne, zwłaszcza w zakresie: higieny osobistej personelu ze szczególnym uwzględnieniem higieny rąk i odzieży, aktualności książeczek zdrowia personelu udostępnianych do wglądu na każde żądanie Zamawiającego, warunków przygotowania, transportu,</w:t>
      </w:r>
    </w:p>
    <w:p w14:paraId="2A20015D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jest zobowiązany do pobierania i przechowywania próbek produkowanych posiłków zgodnie z wymogami Rozporządzenia Ministra Zdrowia z dnia 17 kwietnia 2007 w sprawie pobierania i przechowywania próbek żywności przez zakłady żywienia zbiorowego typu zamkniętego (Dz. U. Nr 80 poz. 545),</w:t>
      </w:r>
    </w:p>
    <w:p w14:paraId="28E12846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będzie prowadził i na bieżąco dokumentował monitoring temperatury posiłków podawanych pacjentom,</w:t>
      </w:r>
    </w:p>
    <w:p w14:paraId="60D2D6F3" w14:textId="69EA6191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będzie serwował posiłki na podstawie dziennych zapotrzebowań żywnościowych na każdy posiłek oddzielnie, składanych na bieżąco przez Zamawiającego w formie elektronicznej poprzez udostępniony przez Wykonawcę program do zamawiania posiłków: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śniadanie, II śniadanie – dnia poprzedniego do godz. 13:</w:t>
      </w:r>
      <w:r w:rsidR="00932A1B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0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0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,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obiad, podwieczorek, kolacja – do </w:t>
      </w: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10:00;</w:t>
      </w:r>
    </w:p>
    <w:p w14:paraId="138D1A19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Zamawiający będzie miał możliwość zgłaszania korekt dotyczących zakwalifikowania pacjenta do żywienia w systemie restauracyjnym (konieczność podania posiłku w oddziale), w czasie do pół godziny przed rozpoczęciem wydawania każdego rodzaju posiłku,</w:t>
      </w:r>
    </w:p>
    <w:p w14:paraId="272EE130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iCs/>
          <w:color w:val="000000"/>
          <w:sz w:val="16"/>
          <w:szCs w:val="16"/>
          <w:lang w:eastAsia="zh-CN"/>
        </w:rPr>
        <w:t>Wykonawca upoważni osobę koordynującą, która będzie przyjmować od Zamawiającego zapotrzebowania na posiłki i korekty,</w:t>
      </w:r>
    </w:p>
    <w:p w14:paraId="4C81B971" w14:textId="3D75B737" w:rsidR="003F69C6" w:rsidRPr="006F1A90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lastRenderedPageBreak/>
        <w:t>pacjenci powinni otrzymywać posiłki o stałych godzinach:</w:t>
      </w: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 xml:space="preserve"> </w:t>
      </w:r>
      <w:r w:rsidRPr="006F1A90">
        <w:rPr>
          <w:rFonts w:ascii="Verdana" w:eastAsia="Times New Roman" w:hAnsi="Verdana" w:cs="Arial"/>
          <w:sz w:val="16"/>
          <w:szCs w:val="16"/>
          <w:lang w:eastAsia="zh-CN"/>
        </w:rPr>
        <w:t>śniadanie</w:t>
      </w:r>
      <w:r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 xml:space="preserve"> - 08:00 – 09:00</w:t>
      </w:r>
      <w:r w:rsidR="006F1A90"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,</w:t>
      </w:r>
      <w:r w:rsidRPr="006F1A90"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  <w:r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II śniadanie – 11:00– 11.30</w:t>
      </w:r>
      <w:r w:rsidR="006F1A90"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,</w:t>
      </w:r>
      <w:r w:rsidRPr="006F1A90"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  <w:r w:rsidRPr="006F1A90">
        <w:rPr>
          <w:rFonts w:ascii="Verdana" w:eastAsia="Times New Roman" w:hAnsi="Verdana" w:cs="Arial"/>
          <w:sz w:val="16"/>
          <w:szCs w:val="16"/>
          <w:lang w:eastAsia="zh-CN"/>
        </w:rPr>
        <w:t xml:space="preserve">obiad – 13:00 – </w:t>
      </w:r>
      <w:r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14:00</w:t>
      </w:r>
      <w:r w:rsidR="006F1A90"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,</w:t>
      </w:r>
      <w:r w:rsidRPr="006F1A90"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  <w:r w:rsidRPr="006F1A90">
        <w:rPr>
          <w:rFonts w:ascii="Verdana" w:eastAsia="Times New Roman" w:hAnsi="Verdana" w:cs="Arial"/>
          <w:sz w:val="16"/>
          <w:szCs w:val="16"/>
          <w:lang w:eastAsia="zh-CN"/>
        </w:rPr>
        <w:t>podwieczorek – 16:00 – 16:30</w:t>
      </w:r>
      <w:r w:rsidR="006F1A90" w:rsidRPr="006F1A90">
        <w:rPr>
          <w:rFonts w:ascii="Verdana" w:eastAsia="Times New Roman" w:hAnsi="Verdana" w:cs="Arial"/>
          <w:sz w:val="16"/>
          <w:szCs w:val="16"/>
          <w:lang w:eastAsia="zh-CN"/>
        </w:rPr>
        <w:t>,</w:t>
      </w:r>
      <w:r w:rsidRPr="006F1A90">
        <w:rPr>
          <w:rFonts w:ascii="Verdana" w:eastAsia="Times New Roman" w:hAnsi="Verdana" w:cs="Times New Roman"/>
          <w:sz w:val="16"/>
          <w:szCs w:val="16"/>
          <w:lang w:eastAsia="zh-CN"/>
        </w:rPr>
        <w:t xml:space="preserve"> </w:t>
      </w:r>
      <w:r w:rsidRPr="006F1A90">
        <w:rPr>
          <w:rFonts w:ascii="Verdana" w:eastAsia="Times New Roman" w:hAnsi="Verdana" w:cs="Arial"/>
          <w:sz w:val="16"/>
          <w:szCs w:val="16"/>
          <w:lang w:eastAsia="zh-CN"/>
        </w:rPr>
        <w:t xml:space="preserve">kolacja - </w:t>
      </w:r>
      <w:r w:rsidRPr="006F1A90">
        <w:rPr>
          <w:rFonts w:ascii="Verdana" w:eastAsia="Times New Roman" w:hAnsi="Verdana" w:cs="Arial"/>
          <w:bCs/>
          <w:sz w:val="16"/>
          <w:szCs w:val="16"/>
          <w:lang w:eastAsia="zh-CN"/>
        </w:rPr>
        <w:t>18:00-19:00,</w:t>
      </w:r>
    </w:p>
    <w:p w14:paraId="27B3F713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pa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cjenci żywieni w ramach diet składających się z 5 posiłków będą otrzymywali dodatkowo II śniadanie i podwieczorek,</w:t>
      </w:r>
    </w:p>
    <w:p w14:paraId="3E1A5145" w14:textId="2A4AC916" w:rsidR="003F69C6" w:rsidRDefault="00000000">
      <w:pPr>
        <w:pStyle w:val="Akapitzlist"/>
        <w:numPr>
          <w:ilvl w:val="0"/>
          <w:numId w:val="15"/>
        </w:numPr>
        <w:spacing w:after="0" w:line="360" w:lineRule="auto"/>
        <w:ind w:left="714" w:hanging="357"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  <w:t>gdy dany oddział zgłosi konieczność pracownikowi dystrybucji, posiłki dla pacjentów będących w trakcie przygotowywań do badań (na czczo) w czasie wydawania, będą mieli pakowny posiłek w opakowania jednorazowe i przekazane na oddział,</w:t>
      </w:r>
    </w:p>
    <w:p w14:paraId="12AC94D8" w14:textId="77777777" w:rsidR="003F69C6" w:rsidRDefault="00000000">
      <w:pPr>
        <w:numPr>
          <w:ilvl w:val="0"/>
          <w:numId w:val="15"/>
        </w:numPr>
        <w:spacing w:after="0" w:line="360" w:lineRule="auto"/>
        <w:ind w:left="714" w:hanging="357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powinien uwzględnić konieczność: dostarczenia posiłku na oddział pacjentowi, poza ustalonymi godzinami wydawania posiłków,</w:t>
      </w:r>
    </w:p>
    <w:p w14:paraId="01D6CE9B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sz w:val="16"/>
          <w:szCs w:val="16"/>
          <w:lang w:eastAsia="zh-CN"/>
        </w:rPr>
      </w:pP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Wykonawca będzie dostarczał z jednodniowym wyprzedzeniem lub tego samego dnia (przed śniadaniem) dzienne jadłospisy na diety indywidulane czy specjalne, których nie będzie w dekadówkach. </w:t>
      </w:r>
    </w:p>
    <w:p w14:paraId="28C0C343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 jadłospisach winna być informacja o występowaniu w potrawie produktów alergennych lub podany wykaz składników alergennych jak również gramatura produktów i potraw oraz wartość energetyczna i odżywcza poszczególnych posiłków jak również ich dzienna wartość w poszczególnych dietach,</w:t>
      </w:r>
    </w:p>
    <w:p w14:paraId="060FA89A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ilości wydawanych posiłków winny być codziennie ewidencjonowane przez Wykonawcę na podstawie zrealizowanych zapotrzebowań. Zestawienie zbiorcze codziennych ewidencji Wykonawca będzie składał Zamawiającemu w formie pisemnej wraz z fakturą. Okresem rozliczeniowym usługi jest 60 dni,</w:t>
      </w:r>
    </w:p>
    <w:p w14:paraId="21C3DC76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Wykonawca zapewni Zamawiającemu możliwość kontaktu telefonicznego z dietetykiem, z kierownikiem działu żywienia jak również wyznaczonym pracownikiem dystrybucji Wykonawcy odpowiedzialnego w danym dniu za prawidłowe wydanie posiłków na oddziałach,</w:t>
      </w:r>
    </w:p>
    <w:p w14:paraId="71ED5D67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przedstawiciel Zamawiającego </w:t>
      </w:r>
      <w:r>
        <w:rPr>
          <w:rFonts w:ascii="Verdana" w:eastAsia="Times New Roman" w:hAnsi="Verdana" w:cs="Arial"/>
          <w:sz w:val="16"/>
          <w:szCs w:val="16"/>
          <w:lang w:eastAsia="zh-CN"/>
        </w:rPr>
        <w:t xml:space="preserve">oraz pracowniku WOMP 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ma prawo do sprawdzania jakości surowca na etapie dostawy, produkcji i magazynowania jak również do przeprowadzania oceny organoleptycznej posiłków na każdym etapie ich produkcji i dystrybucji,</w:t>
      </w:r>
    </w:p>
    <w:p w14:paraId="3A251DA6" w14:textId="77777777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p</w:t>
      </w: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racownicy Wykonawcy uczestniczący w realizacji przedmiotu zamówienia przebywający na terenie Szpitala winni posiadać identyfikatory z nazwą firmy jak również swoim imieniem i nazwiskiem,</w:t>
      </w:r>
    </w:p>
    <w:p w14:paraId="3CEF2C11" w14:textId="245123A2" w:rsidR="003F69C6" w:rsidRDefault="00000000">
      <w:pPr>
        <w:numPr>
          <w:ilvl w:val="0"/>
          <w:numId w:val="15"/>
        </w:numPr>
        <w:spacing w:after="0" w:line="360" w:lineRule="auto"/>
        <w:contextualSpacing/>
        <w:jc w:val="both"/>
        <w:rPr>
          <w:rFonts w:ascii="Verdana" w:eastAsia="Times New Roman" w:hAnsi="Verdana" w:cs="Times New Roman"/>
          <w:color w:val="00000A"/>
          <w:sz w:val="16"/>
          <w:szCs w:val="16"/>
          <w:lang w:eastAsia="zh-CN"/>
        </w:rPr>
      </w:pPr>
      <w:r>
        <w:rPr>
          <w:rFonts w:ascii="Verdana" w:eastAsia="Times New Roman" w:hAnsi="Verdana" w:cs="Arial"/>
          <w:bCs/>
          <w:color w:val="000000"/>
          <w:sz w:val="16"/>
          <w:szCs w:val="16"/>
          <w:lang w:eastAsia="zh-CN"/>
        </w:rPr>
        <w:t>W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ykonawca zobowiązany jest do przestrzegania obowiązujących przepisów w zakresie unieszkodliwiania odpadów pokonsumpcyjnych, w szczególności Ustawą z </w:t>
      </w:r>
      <w:r w:rsidR="00AC1A3A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14 grudnia 2012 r.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odpadach (</w:t>
      </w:r>
      <w:r w:rsidR="00AC1A3A" w:rsidRPr="00AC1A3A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Dz.U.2023.0.1587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>, z</w:t>
      </w:r>
      <w:r w:rsidR="00AC1A3A"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późniejszymi</w:t>
      </w:r>
      <w:r>
        <w:rPr>
          <w:rFonts w:ascii="Verdana" w:eastAsia="Times New Roman" w:hAnsi="Verdana" w:cs="Arial"/>
          <w:color w:val="000000"/>
          <w:sz w:val="16"/>
          <w:szCs w:val="16"/>
          <w:lang w:eastAsia="zh-CN"/>
        </w:rPr>
        <w:t xml:space="preserve"> zmianami) oraz na własny koszt zabezpiecza worki i pojemniki oraz odbiór odpadów.</w:t>
      </w:r>
    </w:p>
    <w:p w14:paraId="3E7A5BF2" w14:textId="77777777" w:rsidR="003F69C6" w:rsidRDefault="003F69C6">
      <w:pPr>
        <w:spacing w:after="200" w:line="360" w:lineRule="auto"/>
        <w:jc w:val="both"/>
        <w:rPr>
          <w:rFonts w:ascii="Verdana" w:eastAsia="Times New Roman" w:hAnsi="Verdana" w:cs="Calibri"/>
          <w:sz w:val="16"/>
          <w:szCs w:val="16"/>
          <w:lang w:eastAsia="zh-CN"/>
        </w:rPr>
      </w:pPr>
    </w:p>
    <w:p w14:paraId="77262F99" w14:textId="77777777" w:rsidR="003F69C6" w:rsidRDefault="003F69C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p w14:paraId="0EFCF4E0" w14:textId="77777777" w:rsidR="003F69C6" w:rsidRDefault="003F69C6">
      <w:pPr>
        <w:spacing w:after="0" w:line="360" w:lineRule="auto"/>
        <w:jc w:val="both"/>
        <w:rPr>
          <w:rFonts w:ascii="Verdana" w:hAnsi="Verdana"/>
          <w:sz w:val="16"/>
          <w:szCs w:val="16"/>
        </w:rPr>
      </w:pPr>
    </w:p>
    <w:sectPr w:rsidR="003F69C6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9F4577" w14:textId="77777777" w:rsidR="00210C59" w:rsidRDefault="00210C59">
      <w:pPr>
        <w:spacing w:after="0" w:line="240" w:lineRule="auto"/>
      </w:pPr>
      <w:r>
        <w:separator/>
      </w:r>
    </w:p>
  </w:endnote>
  <w:endnote w:type="continuationSeparator" w:id="0">
    <w:p w14:paraId="1AFD1474" w14:textId="77777777" w:rsidR="00210C59" w:rsidRDefault="00210C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B204C" w14:textId="77777777" w:rsidR="003F69C6" w:rsidRDefault="003F69C6">
    <w:pPr>
      <w:pStyle w:val="Stopka"/>
      <w:jc w:val="right"/>
      <w:rPr>
        <w:rFonts w:ascii="Verdana" w:hAnsi="Verdana"/>
        <w:sz w:val="16"/>
        <w:szCs w:val="16"/>
      </w:rPr>
    </w:pPr>
  </w:p>
  <w:p w14:paraId="153309F5" w14:textId="77777777" w:rsidR="003F69C6" w:rsidRDefault="003F69C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5A07B3" w14:textId="77777777" w:rsidR="00210C59" w:rsidRDefault="00210C59">
      <w:pPr>
        <w:spacing w:after="0" w:line="240" w:lineRule="auto"/>
      </w:pPr>
      <w:r>
        <w:separator/>
      </w:r>
    </w:p>
  </w:footnote>
  <w:footnote w:type="continuationSeparator" w:id="0">
    <w:p w14:paraId="258BFCB0" w14:textId="77777777" w:rsidR="00210C59" w:rsidRDefault="00210C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65318"/>
    <w:multiLevelType w:val="multilevel"/>
    <w:tmpl w:val="32A40B60"/>
    <w:lvl w:ilvl="0">
      <w:start w:val="1"/>
      <w:numFmt w:val="bullet"/>
      <w:lvlText w:val=""/>
      <w:lvlJc w:val="left"/>
      <w:pPr>
        <w:tabs>
          <w:tab w:val="num" w:pos="0"/>
        </w:tabs>
        <w:ind w:left="123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5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7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9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1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3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5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7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9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224BC9"/>
    <w:multiLevelType w:val="multilevel"/>
    <w:tmpl w:val="38C64D1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0F30053"/>
    <w:multiLevelType w:val="multilevel"/>
    <w:tmpl w:val="34C61E3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135B47ED"/>
    <w:multiLevelType w:val="multilevel"/>
    <w:tmpl w:val="30628544"/>
    <w:lvl w:ilvl="0">
      <w:start w:val="1"/>
      <w:numFmt w:val="bullet"/>
      <w:lvlText w:val=""/>
      <w:lvlJc w:val="left"/>
      <w:pPr>
        <w:tabs>
          <w:tab w:val="num" w:pos="0"/>
        </w:tabs>
        <w:ind w:left="927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36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08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52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24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687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38C1769"/>
    <w:multiLevelType w:val="multilevel"/>
    <w:tmpl w:val="81147744"/>
    <w:lvl w:ilvl="0">
      <w:start w:val="1"/>
      <w:numFmt w:val="bullet"/>
      <w:lvlText w:val=""/>
      <w:lvlJc w:val="left"/>
      <w:pPr>
        <w:tabs>
          <w:tab w:val="num" w:pos="0"/>
        </w:tabs>
        <w:ind w:left="1353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6E574BF"/>
    <w:multiLevelType w:val="multilevel"/>
    <w:tmpl w:val="1C52D358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1A0D10A2"/>
    <w:multiLevelType w:val="multilevel"/>
    <w:tmpl w:val="79368E52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8DC2D67"/>
    <w:multiLevelType w:val="multilevel"/>
    <w:tmpl w:val="252A3EDC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3B73650E"/>
    <w:multiLevelType w:val="multilevel"/>
    <w:tmpl w:val="536019E4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8A40BBF"/>
    <w:multiLevelType w:val="multilevel"/>
    <w:tmpl w:val="96B071DA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0" w15:restartNumberingAfterBreak="0">
    <w:nsid w:val="4A8C1BEB"/>
    <w:multiLevelType w:val="multilevel"/>
    <w:tmpl w:val="97727BA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4B01217A"/>
    <w:multiLevelType w:val="multilevel"/>
    <w:tmpl w:val="1A489A78"/>
    <w:lvl w:ilvl="0">
      <w:start w:val="1"/>
      <w:numFmt w:val="lowerLetter"/>
      <w:lvlText w:val="%1."/>
      <w:lvlJc w:val="left"/>
      <w:pPr>
        <w:tabs>
          <w:tab w:val="num" w:pos="0"/>
        </w:tabs>
        <w:ind w:left="87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9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1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3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5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7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9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1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30" w:hanging="180"/>
      </w:pPr>
    </w:lvl>
  </w:abstractNum>
  <w:abstractNum w:abstractNumId="12" w15:restartNumberingAfterBreak="0">
    <w:nsid w:val="531A627C"/>
    <w:multiLevelType w:val="multilevel"/>
    <w:tmpl w:val="D84A510A"/>
    <w:lvl w:ilvl="0">
      <w:start w:val="1"/>
      <w:numFmt w:val="bullet"/>
      <w:lvlText w:val=""/>
      <w:lvlJc w:val="left"/>
      <w:pPr>
        <w:tabs>
          <w:tab w:val="num" w:pos="0"/>
        </w:tabs>
        <w:ind w:left="106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50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2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66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38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828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5FCE27E9"/>
    <w:multiLevelType w:val="multilevel"/>
    <w:tmpl w:val="9CCA8A62"/>
    <w:lvl w:ilvl="0">
      <w:start w:val="1"/>
      <w:numFmt w:val="lowerLetter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712C77F3"/>
    <w:multiLevelType w:val="multilevel"/>
    <w:tmpl w:val="E5044A16"/>
    <w:lvl w:ilvl="0">
      <w:start w:val="1"/>
      <w:numFmt w:val="bullet"/>
      <w:lvlText w:val=""/>
      <w:lvlJc w:val="left"/>
      <w:pPr>
        <w:tabs>
          <w:tab w:val="num" w:pos="0"/>
        </w:tabs>
        <w:ind w:left="1428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71E65AC3"/>
    <w:multiLevelType w:val="multilevel"/>
    <w:tmpl w:val="C008A850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6" w15:restartNumberingAfterBreak="0">
    <w:nsid w:val="7F9A12DE"/>
    <w:multiLevelType w:val="multilevel"/>
    <w:tmpl w:val="01A0C462"/>
    <w:lvl w:ilvl="0">
      <w:start w:val="1"/>
      <w:numFmt w:val="bullet"/>
      <w:lvlText w:val=""/>
      <w:lvlJc w:val="left"/>
      <w:pPr>
        <w:tabs>
          <w:tab w:val="num" w:pos="645"/>
        </w:tabs>
        <w:ind w:left="171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645"/>
        </w:tabs>
        <w:ind w:left="243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645"/>
        </w:tabs>
        <w:ind w:left="315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645"/>
        </w:tabs>
        <w:ind w:left="387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45"/>
        </w:tabs>
        <w:ind w:left="459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45"/>
        </w:tabs>
        <w:ind w:left="531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45"/>
        </w:tabs>
        <w:ind w:left="603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45"/>
        </w:tabs>
        <w:ind w:left="675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5"/>
        </w:tabs>
        <w:ind w:left="7473" w:hanging="360"/>
      </w:pPr>
      <w:rPr>
        <w:rFonts w:ascii="Wingdings" w:hAnsi="Wingdings" w:cs="Wingdings" w:hint="default"/>
      </w:rPr>
    </w:lvl>
  </w:abstractNum>
  <w:num w:numId="1" w16cid:durableId="593976188">
    <w:abstractNumId w:val="15"/>
  </w:num>
  <w:num w:numId="2" w16cid:durableId="604192281">
    <w:abstractNumId w:val="1"/>
  </w:num>
  <w:num w:numId="3" w16cid:durableId="2081367676">
    <w:abstractNumId w:val="8"/>
  </w:num>
  <w:num w:numId="4" w16cid:durableId="2041321361">
    <w:abstractNumId w:val="14"/>
  </w:num>
  <w:num w:numId="5" w16cid:durableId="407507855">
    <w:abstractNumId w:val="6"/>
  </w:num>
  <w:num w:numId="6" w16cid:durableId="1669869400">
    <w:abstractNumId w:val="4"/>
  </w:num>
  <w:num w:numId="7" w16cid:durableId="1087726543">
    <w:abstractNumId w:val="16"/>
  </w:num>
  <w:num w:numId="8" w16cid:durableId="792482529">
    <w:abstractNumId w:val="5"/>
  </w:num>
  <w:num w:numId="9" w16cid:durableId="1811707357">
    <w:abstractNumId w:val="9"/>
  </w:num>
  <w:num w:numId="10" w16cid:durableId="1865484835">
    <w:abstractNumId w:val="11"/>
  </w:num>
  <w:num w:numId="11" w16cid:durableId="1085956695">
    <w:abstractNumId w:val="12"/>
  </w:num>
  <w:num w:numId="12" w16cid:durableId="1048843495">
    <w:abstractNumId w:val="0"/>
  </w:num>
  <w:num w:numId="13" w16cid:durableId="972516225">
    <w:abstractNumId w:val="3"/>
  </w:num>
  <w:num w:numId="14" w16cid:durableId="678891608">
    <w:abstractNumId w:val="13"/>
  </w:num>
  <w:num w:numId="15" w16cid:durableId="631056426">
    <w:abstractNumId w:val="2"/>
  </w:num>
  <w:num w:numId="16" w16cid:durableId="363139813">
    <w:abstractNumId w:val="7"/>
  </w:num>
  <w:num w:numId="17" w16cid:durableId="12383947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9C6"/>
    <w:rsid w:val="00005F5E"/>
    <w:rsid w:val="001F649C"/>
    <w:rsid w:val="00210C59"/>
    <w:rsid w:val="0028262D"/>
    <w:rsid w:val="00286EF4"/>
    <w:rsid w:val="00396D6E"/>
    <w:rsid w:val="003F69C6"/>
    <w:rsid w:val="004162FB"/>
    <w:rsid w:val="005B2388"/>
    <w:rsid w:val="005F55FA"/>
    <w:rsid w:val="0062300E"/>
    <w:rsid w:val="006F1A90"/>
    <w:rsid w:val="007726EA"/>
    <w:rsid w:val="0082268E"/>
    <w:rsid w:val="00920864"/>
    <w:rsid w:val="00932A1B"/>
    <w:rsid w:val="009F11D7"/>
    <w:rsid w:val="00AC1A3A"/>
    <w:rsid w:val="00C240B2"/>
    <w:rsid w:val="00C9561E"/>
    <w:rsid w:val="00CC058B"/>
    <w:rsid w:val="00E45AE4"/>
    <w:rsid w:val="00F007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5467F8"/>
  <w15:docId w15:val="{05E60CB7-7CDA-43A8-941A-DD6B167A24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D11BA3"/>
  </w:style>
  <w:style w:type="character" w:customStyle="1" w:styleId="StopkaZnak">
    <w:name w:val="Stopka Znak"/>
    <w:basedOn w:val="Domylnaczcionkaakapitu"/>
    <w:link w:val="Stopka"/>
    <w:uiPriority w:val="99"/>
    <w:qFormat/>
    <w:rsid w:val="00D11BA3"/>
  </w:style>
  <w:style w:type="character" w:customStyle="1" w:styleId="czeinternetowe">
    <w:name w:val="Łącze internetowe"/>
    <w:basedOn w:val="Domylnaczcionkaakapitu"/>
    <w:uiPriority w:val="99"/>
    <w:unhideWhenUsed/>
    <w:rsid w:val="00D824D4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D824D4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link w:val="StopkaZnak"/>
    <w:uiPriority w:val="99"/>
    <w:unhideWhenUsed/>
    <w:rsid w:val="00D11BA3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D824D4"/>
    <w:pPr>
      <w:ind w:left="720"/>
      <w:contextualSpacing/>
    </w:pPr>
  </w:style>
  <w:style w:type="numbering" w:customStyle="1" w:styleId="Biecalista1">
    <w:name w:val="Bieżąca lista1"/>
    <w:uiPriority w:val="99"/>
    <w:qFormat/>
    <w:rsid w:val="005F7A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B46CE5-B1C3-41A7-8950-FC13353DCB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2214</Words>
  <Characters>13287</Characters>
  <Application>Microsoft Office Word</Application>
  <DocSecurity>0</DocSecurity>
  <Lines>110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48783</dc:creator>
  <dc:description/>
  <cp:lastModifiedBy>7SZMW</cp:lastModifiedBy>
  <cp:revision>2</cp:revision>
  <cp:lastPrinted>2026-08-31T10:34:00Z</cp:lastPrinted>
  <dcterms:created xsi:type="dcterms:W3CDTF">2026-09-09T12:50:00Z</dcterms:created>
  <dcterms:modified xsi:type="dcterms:W3CDTF">2026-09-09T12:50:00Z</dcterms:modified>
  <dc:language>pl-PL</dc:language>
</cp:coreProperties>
</file>