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5CAA" w14:textId="77777777" w:rsidR="003C6E7A" w:rsidRDefault="00000000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                                                                                                                 </w:t>
      </w:r>
    </w:p>
    <w:p w14:paraId="79A1C6DD" w14:textId="36B3F720" w:rsidR="003C6E7A" w:rsidRPr="00486330" w:rsidRDefault="00000000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Załącznik nr 2</w:t>
      </w:r>
      <w:r w:rsidR="00486330">
        <w:rPr>
          <w:rFonts w:ascii="Verdana" w:hAnsi="Verdana"/>
          <w:b/>
          <w:bCs/>
          <w:sz w:val="16"/>
          <w:szCs w:val="16"/>
        </w:rPr>
        <w:t xml:space="preserve"> </w:t>
      </w:r>
      <w:r w:rsidR="00486330" w:rsidRPr="00486330">
        <w:rPr>
          <w:rFonts w:ascii="Verdana" w:hAnsi="Verdana"/>
          <w:sz w:val="16"/>
          <w:szCs w:val="16"/>
        </w:rPr>
        <w:t>do Zapytania ofertowego nr 398/2026/R</w:t>
      </w:r>
    </w:p>
    <w:p w14:paraId="4E56F5B5" w14:textId="77777777" w:rsidR="003C6E7A" w:rsidRDefault="003C6E7A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91D1078" w14:textId="77777777" w:rsidR="003C6E7A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Kontrolę należy wykonać zgodnie z art. 62 ustawy Prawo budowlane z 7 lipca 1994 r. Protokoły z kontroli pięcioletniej należy sporządzić odrębnie dla każdego budynku w dwóch egzemplarzach w formie papierowej i w formie elektronicznej. </w:t>
      </w:r>
    </w:p>
    <w:p w14:paraId="6B0DC520" w14:textId="77777777" w:rsidR="003C6E7A" w:rsidRDefault="00000000">
      <w:pPr>
        <w:spacing w:line="360" w:lineRule="auto"/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>Wykonawca sporządzi:</w:t>
      </w:r>
    </w:p>
    <w:p w14:paraId="0A504E72" w14:textId="77777777" w:rsidR="003C6E7A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a) Protokoły dla każdego z 23 budynków zgodnie ze wzorem podanym poniżej (z załączonymi protokołami pomiarów) – wzór Protokołu - </w:t>
      </w:r>
      <w:r>
        <w:rPr>
          <w:rFonts w:ascii="Verdana" w:hAnsi="Verdana"/>
          <w:b/>
          <w:sz w:val="16"/>
          <w:szCs w:val="16"/>
        </w:rPr>
        <w:t xml:space="preserve">załącznik Nr 5 </w:t>
      </w:r>
      <w:r>
        <w:rPr>
          <w:rFonts w:ascii="Verdana" w:hAnsi="Verdana"/>
          <w:b/>
          <w:bCs/>
          <w:sz w:val="16"/>
          <w:szCs w:val="16"/>
        </w:rPr>
        <w:t>do Zapytania Ofertowego</w:t>
      </w:r>
      <w:r>
        <w:rPr>
          <w:rFonts w:ascii="Verdana" w:hAnsi="Verdana"/>
          <w:b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z pominięciem budynku nr.18 przeznaczonym do przebudowy.</w:t>
      </w:r>
    </w:p>
    <w:p w14:paraId="45DE1B98" w14:textId="77777777" w:rsidR="003C6E7A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b) Protokoły dla każdej budowli wymienionej poniżej w Dziale I. w punktach od 15 do 19.</w:t>
      </w:r>
    </w:p>
    <w:p w14:paraId="74D56830" w14:textId="77777777" w:rsidR="003C6E7A" w:rsidRDefault="003C6E7A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3A0AEEB3" w14:textId="77777777" w:rsidR="003C6E7A" w:rsidRDefault="00000000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sz w:val="16"/>
          <w:szCs w:val="16"/>
        </w:rPr>
        <w:t>Szpital posiada 23 budynki na ul. Polanki 117, Gdańsk – Wykaz budynków</w:t>
      </w:r>
      <w:r>
        <w:rPr>
          <w:rFonts w:ascii="Verdana" w:hAnsi="Verdana"/>
          <w:b/>
          <w:sz w:val="16"/>
          <w:szCs w:val="16"/>
        </w:rPr>
        <w:t xml:space="preserve"> – załącznik Nr 1 </w:t>
      </w:r>
      <w:r>
        <w:rPr>
          <w:rFonts w:ascii="Verdana" w:hAnsi="Verdana"/>
          <w:b/>
          <w:bCs/>
          <w:sz w:val="16"/>
          <w:szCs w:val="16"/>
        </w:rPr>
        <w:t>do Zapytania Ofertowego</w:t>
      </w:r>
    </w:p>
    <w:p w14:paraId="50742D35" w14:textId="77777777" w:rsidR="003C6E7A" w:rsidRDefault="00000000">
      <w:p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Szpital nie posiada instalacji gazu ziemnego oraz instalacji spalinowych.</w:t>
      </w:r>
    </w:p>
    <w:p w14:paraId="13F71E7A" w14:textId="77777777" w:rsidR="003C6E7A" w:rsidRDefault="003C6E7A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0A58E818" w14:textId="77777777" w:rsidR="003C6E7A" w:rsidRDefault="000000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Pięcioletni przegląd budowlany stanu technicznego budynku/budowli i jego otoczenia obejmuje:</w:t>
      </w:r>
    </w:p>
    <w:p w14:paraId="0FCC95EC" w14:textId="77777777" w:rsidR="003C6E7A" w:rsidRDefault="00000000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konstrukcji budynku;</w:t>
      </w:r>
    </w:p>
    <w:p w14:paraId="36A030DD" w14:textId="77777777" w:rsidR="003C6E7A" w:rsidRDefault="00000000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obudowy zewnętrznej budynku;</w:t>
      </w:r>
    </w:p>
    <w:p w14:paraId="3A7F559E" w14:textId="77777777" w:rsidR="003C6E7A" w:rsidRDefault="00000000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urządzeń i instalacji zamocowanych do ścian i dachu budynku;</w:t>
      </w:r>
    </w:p>
    <w:p w14:paraId="4204653E" w14:textId="77777777" w:rsidR="003C6E7A" w:rsidRDefault="00000000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pokrycia dachowego i elementów odwodnienia budynku;</w:t>
      </w:r>
    </w:p>
    <w:p w14:paraId="3DACC301" w14:textId="77777777" w:rsidR="003C6E7A" w:rsidRDefault="00000000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instalacji i urządzeń służących ochronie środowisku budynku;</w:t>
      </w:r>
    </w:p>
    <w:p w14:paraId="27C1E225" w14:textId="77777777" w:rsidR="003C6E7A" w:rsidRDefault="00000000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urządzeń wymiennikowni, sieci i instalacji cieplnych budynku;</w:t>
      </w:r>
    </w:p>
    <w:p w14:paraId="540D64AE" w14:textId="77777777" w:rsidR="003C6E7A" w:rsidRDefault="00000000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instalacji wodociągowej budynku;</w:t>
      </w:r>
    </w:p>
    <w:p w14:paraId="20DC4CBE" w14:textId="77777777" w:rsidR="003C6E7A" w:rsidRDefault="00000000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przewodów kominowych (wentylacyjnych) budynku;</w:t>
      </w:r>
    </w:p>
    <w:p w14:paraId="3E78CD38" w14:textId="77777777" w:rsidR="003C6E7A" w:rsidRDefault="00000000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przyłączy instalacyjnych przez ściany budynku;</w:t>
      </w:r>
    </w:p>
    <w:p w14:paraId="3B65C006" w14:textId="77777777" w:rsidR="003C6E7A" w:rsidRDefault="00000000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ind w:left="1100" w:hanging="74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badanie instalacji elektrycznej w zakresie stanu sprawności połączeń, zabezpieczeń i środków ochrony od porażenia (pomiary instalacji elektrycznej i odgromowej);</w:t>
      </w:r>
    </w:p>
    <w:p w14:paraId="4984887C" w14:textId="77777777" w:rsidR="003C6E7A" w:rsidRDefault="00000000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ocena estetyki obiektu i jego otoczenia;</w:t>
      </w:r>
    </w:p>
    <w:p w14:paraId="7C74E2DF" w14:textId="77777777" w:rsidR="003C6E7A" w:rsidRDefault="00000000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określenie procentu zużycia budynku metodą procentową – osobny Protokół;</w:t>
      </w:r>
    </w:p>
    <w:p w14:paraId="2B307F72" w14:textId="77777777" w:rsidR="003C6E7A" w:rsidRDefault="00000000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budowli – przegląd zewnętrznej sieci centralnego ogrzewania - wodna;</w:t>
      </w:r>
    </w:p>
    <w:p w14:paraId="7E960AC2" w14:textId="77777777" w:rsidR="003C6E7A" w:rsidRDefault="00000000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budowli – przegląd zewnętrznej sieci wodociągowej;</w:t>
      </w:r>
    </w:p>
    <w:p w14:paraId="5D27A637" w14:textId="77777777" w:rsidR="003C6E7A" w:rsidRDefault="00000000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budowli – przegląd zewnętrznej sieci centralnego ogrzewania;</w:t>
      </w:r>
    </w:p>
    <w:p w14:paraId="552081FE" w14:textId="77777777" w:rsidR="003C6E7A" w:rsidRDefault="00000000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budowli – przegląd stanu technicznego i pomiarów ochronnych linii kablowej zasilającej;</w:t>
      </w:r>
    </w:p>
    <w:p w14:paraId="5B27CA55" w14:textId="77777777" w:rsidR="003C6E7A" w:rsidRDefault="00000000">
      <w:pPr>
        <w:numPr>
          <w:ilvl w:val="0"/>
          <w:numId w:val="1"/>
        </w:numPr>
        <w:tabs>
          <w:tab w:val="clear" w:pos="720"/>
          <w:tab w:val="left" w:pos="106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przegląd budowli – przegląd stanu technicznego i pomiarów ochronnych obwodnicy oświetleniowej.</w:t>
      </w:r>
    </w:p>
    <w:p w14:paraId="208A0FA6" w14:textId="77777777" w:rsidR="003C6E7A" w:rsidRDefault="003C6E7A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B8714F1" w14:textId="77777777" w:rsidR="003C6E7A" w:rsidRDefault="00000000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       Przedmiot obejmuje w szczególności: </w:t>
      </w:r>
    </w:p>
    <w:p w14:paraId="383B3FE3" w14:textId="77777777" w:rsidR="003C6E7A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sprawdzenie stanu tynków lub płyt elewacyjnych, gzymsów, attyk itp. </w:t>
      </w:r>
    </w:p>
    <w:p w14:paraId="540EB550" w14:textId="77777777" w:rsidR="003C6E7A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kontrolę prawidłowości mocowania wszystkich elementów zamocowanych do ścian np. anteny, lampy oświetleniowe oraz ich stanu, </w:t>
      </w:r>
    </w:p>
    <w:p w14:paraId="534EB3B3" w14:textId="77777777" w:rsidR="003C6E7A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rynien i rur spustowych z dokładnym określeniem stopnia zużycia, </w:t>
      </w:r>
    </w:p>
    <w:p w14:paraId="0D50BA9D" w14:textId="77777777" w:rsidR="003C6E7A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obróbek blacharskich z dokładnym określeniem stopnia zużycia, </w:t>
      </w:r>
    </w:p>
    <w:p w14:paraId="6D13D1AE" w14:textId="77777777" w:rsidR="003C6E7A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kontrolę konstrukcji dachu: </w:t>
      </w:r>
    </w:p>
    <w:p w14:paraId="2C5FE657" w14:textId="77777777" w:rsidR="003C6E7A" w:rsidRDefault="0000000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drewnianej: uszkodzenia mechaniczne, zawilgocenia, zagrzybienia, </w:t>
      </w:r>
    </w:p>
    <w:p w14:paraId="76146142" w14:textId="77777777" w:rsidR="003C6E7A" w:rsidRDefault="00000000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stalowej: stan powłok malarskich, występowanie korozji </w:t>
      </w:r>
    </w:p>
    <w:p w14:paraId="06E41006" w14:textId="77777777" w:rsidR="003C6E7A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sprawdzenie stanu pokrycia dachu, z oceną stopnia zniszczenia lub ewentualną kwalifikacją do wymiany, </w:t>
      </w:r>
    </w:p>
    <w:p w14:paraId="76477125" w14:textId="77777777" w:rsidR="003C6E7A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sprawdzenie stanu kominów na powierzchni dachu (ubytki i uszkodzenia czapek kominowych, spękania kominów, brak wypełnień spoin, ubytki tynku). </w:t>
      </w:r>
    </w:p>
    <w:p w14:paraId="2DCC96C6" w14:textId="77777777" w:rsidR="003C6E7A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kontrolę ścian nośnych i działowych (występowanie pęknięć, ubytków, </w:t>
      </w:r>
      <w:proofErr w:type="spellStart"/>
      <w:r>
        <w:rPr>
          <w:rFonts w:ascii="Verdana" w:hAnsi="Verdana"/>
          <w:sz w:val="16"/>
          <w:szCs w:val="16"/>
        </w:rPr>
        <w:t>wykruszeń</w:t>
      </w:r>
      <w:proofErr w:type="spellEnd"/>
      <w:r>
        <w:rPr>
          <w:rFonts w:ascii="Verdana" w:hAnsi="Verdana"/>
          <w:sz w:val="16"/>
          <w:szCs w:val="16"/>
        </w:rPr>
        <w:t xml:space="preserve"> spoin w ścianach z cegły, zawilgoceń, zagrzybień, ubytków tynku), </w:t>
      </w:r>
    </w:p>
    <w:p w14:paraId="1CC0E700" w14:textId="77777777" w:rsidR="003C6E7A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kontrolę stropów (występowanie zarysowań, pęknięć, nadmiernych ugięć, ubytków tynku, występowanie innych zagrożeń grożących uszkodzeniem bądź awarią konstrukcji nośnej), </w:t>
      </w:r>
    </w:p>
    <w:p w14:paraId="2F6A9FE7" w14:textId="77777777" w:rsidR="003C6E7A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technicznego klatki schodowej to znaczy: biegów, spoczników, balustrad oraz ścian klatki schodowej, </w:t>
      </w:r>
    </w:p>
    <w:p w14:paraId="28851D89" w14:textId="77777777" w:rsidR="003C6E7A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pomieszczeń piwnicy: ścian, posadzki, stropów (występowanie pęknięć, ubytków muru, zawilgoceń, zagrzybień, </w:t>
      </w:r>
      <w:proofErr w:type="spellStart"/>
      <w:r>
        <w:rPr>
          <w:rFonts w:ascii="Verdana" w:hAnsi="Verdana"/>
          <w:sz w:val="16"/>
          <w:szCs w:val="16"/>
        </w:rPr>
        <w:t>odwodnień</w:t>
      </w:r>
      <w:proofErr w:type="spellEnd"/>
      <w:r>
        <w:rPr>
          <w:rFonts w:ascii="Verdana" w:hAnsi="Verdana"/>
          <w:sz w:val="16"/>
          <w:szCs w:val="16"/>
        </w:rPr>
        <w:t xml:space="preserve">, ugięć stropu, stanu drzwi, do piwnic lokatorskich), </w:t>
      </w:r>
    </w:p>
    <w:p w14:paraId="15CAE897" w14:textId="77777777" w:rsidR="003C6E7A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podłóg i posadzek z podaniem typu materiału nawierzchniowego, rodzajem ewentualnych uszkodzeń (np. wytarta podłoga PCV), </w:t>
      </w:r>
    </w:p>
    <w:p w14:paraId="244997D6" w14:textId="77777777" w:rsidR="003C6E7A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stolarki okiennej i drzwiowej na klatce schodowej, strychu i piwnicach z wyszczególnieniem stolarki wypaczonej, dawno nie konserwowanej, lub podaniem innych uszkodzeń, </w:t>
      </w:r>
    </w:p>
    <w:p w14:paraId="3652C250" w14:textId="77777777" w:rsidR="003C6E7A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instalacji wodnej (występowanie korozji, nieszczelności), </w:t>
      </w:r>
    </w:p>
    <w:p w14:paraId="1FF53B2D" w14:textId="77777777" w:rsidR="003C6E7A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instalacji c.o. i c.w.u. (występowanie nieszczelności, korozji, braku izolacji rur w piwnicach oraz stan grzejników), </w:t>
      </w:r>
    </w:p>
    <w:p w14:paraId="1DEBE519" w14:textId="77777777" w:rsidR="003C6E7A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instalacji kanalizacyjnej wraz z rurami zbiorczymi w piwnicach (występowanie nieszczelności na rurach i złączach oraz poprawność przejść przez ściany budynku w tulejach i bez, </w:t>
      </w:r>
    </w:p>
    <w:p w14:paraId="7DC0A8F3" w14:textId="77777777" w:rsidR="003C6E7A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kontrolę budynku pod kątem zabezpieczeń p. pożarowych (wyposażenie budynku w gaśnice, hydranty oraz ich lokalizacja), </w:t>
      </w:r>
    </w:p>
    <w:p w14:paraId="631E6D4F" w14:textId="77777777" w:rsidR="003C6E7A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stanu technicznego lokali użytkowych znajdujących się w budynku, </w:t>
      </w:r>
    </w:p>
    <w:p w14:paraId="2154536E" w14:textId="77777777" w:rsidR="003C6E7A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ocenę estetyki budynku i jego otoczenia, </w:t>
      </w:r>
    </w:p>
    <w:p w14:paraId="3B1173BC" w14:textId="77777777" w:rsidR="003C6E7A" w:rsidRDefault="00000000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stan techniczny zabezpieczenia budowli i małej architektury (drogi i chodniki, studzienki, oświetlenie, ogrodzenie itp.).</w:t>
      </w:r>
    </w:p>
    <w:p w14:paraId="2791C5CB" w14:textId="77777777" w:rsidR="003C6E7A" w:rsidRDefault="003C6E7A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E5DD610" w14:textId="77777777" w:rsidR="003C6E7A" w:rsidRDefault="0000000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Pięcioletni przegląd instalacji elektrycznej i piorunochronnej w zakresie stanu sprawności połączeń, osprzętu, zabezpieczeń i środków ochrony od porażeń, oporności izolacji przewodów oraz uziemień instalacji i aparatów </w:t>
      </w:r>
    </w:p>
    <w:p w14:paraId="10E9EB13" w14:textId="77777777" w:rsidR="003C6E7A" w:rsidRDefault="003C6E7A">
      <w:pPr>
        <w:pStyle w:val="Akapitzlist"/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</w:p>
    <w:p w14:paraId="78EBE169" w14:textId="77777777" w:rsidR="003C6E7A" w:rsidRDefault="00000000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       Przedmiot obejmuje w szczególności: </w:t>
      </w:r>
    </w:p>
    <w:p w14:paraId="0C336B1D" w14:textId="77777777" w:rsidR="003C6E7A" w:rsidRDefault="000000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Opis instalacji budynku w tym typ układu zasilania, lokalizacja wyłącznika głównego</w:t>
      </w:r>
    </w:p>
    <w:p w14:paraId="2BA0F5A7" w14:textId="77777777" w:rsidR="003C6E7A" w:rsidRDefault="000000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Wykonanie schematów jednokreskowych instalacji elektrycznej budynku </w:t>
      </w:r>
    </w:p>
    <w:p w14:paraId="58FCD165" w14:textId="77777777" w:rsidR="003C6E7A" w:rsidRDefault="000000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Przeprowadzenie kontroli stanu technicznego i pomiarów instalacji </w:t>
      </w:r>
    </w:p>
    <w:p w14:paraId="75FA05B3" w14:textId="77777777" w:rsidR="003C6E7A" w:rsidRDefault="0000000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kontrola instalacji elektrycznej oświetlenia administracyjnego (klatka schodowa, strych, piwnice, pomieszczenia WC poza lokalem), </w:t>
      </w:r>
    </w:p>
    <w:p w14:paraId="13B9A774" w14:textId="77777777" w:rsidR="003C6E7A" w:rsidRDefault="0000000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kontrola instalacji elektrycznej wewnętrznej linii zasilającej (</w:t>
      </w:r>
      <w:proofErr w:type="spellStart"/>
      <w:r>
        <w:rPr>
          <w:rFonts w:ascii="Verdana" w:hAnsi="Verdana"/>
          <w:sz w:val="16"/>
          <w:szCs w:val="16"/>
        </w:rPr>
        <w:t>wlz</w:t>
      </w:r>
      <w:proofErr w:type="spellEnd"/>
      <w:r>
        <w:rPr>
          <w:rFonts w:ascii="Verdana" w:hAnsi="Verdana"/>
          <w:sz w:val="16"/>
          <w:szCs w:val="16"/>
        </w:rPr>
        <w:t xml:space="preserve">) w klatce schodowej, </w:t>
      </w:r>
    </w:p>
    <w:p w14:paraId="5459D7B2" w14:textId="77777777" w:rsidR="003C6E7A" w:rsidRDefault="0000000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kontrolę instalacji elektrycznej w pomieszczeniach szpitalnych i użytkowych, tablic elektrycznych w pomieszczeniach, sprawdzenie stanu technicznego wkładek topikowych lub wyłączników nadmiarowo-prądowych i wyłączników </w:t>
      </w:r>
      <w:proofErr w:type="spellStart"/>
      <w:r>
        <w:rPr>
          <w:rFonts w:ascii="Verdana" w:hAnsi="Verdana"/>
          <w:sz w:val="16"/>
          <w:szCs w:val="16"/>
        </w:rPr>
        <w:t>różnicoprądowych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</w:p>
    <w:p w14:paraId="15B4973E" w14:textId="77777777" w:rsidR="003C6E7A" w:rsidRDefault="00000000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kontrola instalacji piorunochronnej obiektu (budynku) zgodnie z wymogami normy PN-ICE 61024-1 ochrona odgromowa obiektów. </w:t>
      </w:r>
    </w:p>
    <w:p w14:paraId="4C1AD541" w14:textId="77777777" w:rsidR="003C6E7A" w:rsidRDefault="000000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Przeprowadzenie pomiarów instalacji elektrycznej i piorunochronnej w poniższym zakresie </w:t>
      </w:r>
    </w:p>
    <w:p w14:paraId="3C73ED24" w14:textId="77777777" w:rsidR="003C6E7A" w:rsidRDefault="0000000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pomiary rezystencji izolacji, kabli i przewodów. </w:t>
      </w:r>
    </w:p>
    <w:p w14:paraId="465D3F57" w14:textId="77777777" w:rsidR="003C6E7A" w:rsidRDefault="0000000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pomiary skuteczności ochrony przeciwporażeniowej </w:t>
      </w:r>
    </w:p>
    <w:p w14:paraId="0253CE77" w14:textId="77777777" w:rsidR="003C6E7A" w:rsidRDefault="0000000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badanie ciągłości przewodów ochronnych, </w:t>
      </w:r>
    </w:p>
    <w:p w14:paraId="6424673F" w14:textId="77777777" w:rsidR="003C6E7A" w:rsidRDefault="0000000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badania przed dotykiem pośrednim, próby działania urządzeń (wyłączników) różnicowoprądowych, </w:t>
      </w:r>
    </w:p>
    <w:p w14:paraId="6399C8AF" w14:textId="77777777" w:rsidR="003C6E7A" w:rsidRDefault="00000000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pomiar rezystencji uziomów instalacji piorunochronnej, </w:t>
      </w:r>
    </w:p>
    <w:p w14:paraId="1DB4C887" w14:textId="77777777" w:rsidR="003C6E7A" w:rsidRDefault="000000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Sprawdzenie stanu technicznego instalacji elektrycznej </w:t>
      </w:r>
    </w:p>
    <w:p w14:paraId="3B7DAC8C" w14:textId="77777777" w:rsidR="003C6E7A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sprawdzenie rozdzielni elektrycznych w budynkach, </w:t>
      </w:r>
    </w:p>
    <w:p w14:paraId="5F5157F7" w14:textId="77777777" w:rsidR="003C6E7A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sprawdzenie prawidłowości podłączeń instalacji niskonapięciowych , </w:t>
      </w:r>
    </w:p>
    <w:p w14:paraId="4EA88827" w14:textId="77777777" w:rsidR="003C6E7A" w:rsidRDefault="00000000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oględziny instalacji elektrycznej w częściach wspólnych budynku i w lokalach w zakresie ochrony przed dotykiem bezpośrednimi ochrony przeciwporażeniowej </w:t>
      </w:r>
    </w:p>
    <w:p w14:paraId="327C2FD0" w14:textId="77777777" w:rsidR="003C6E7A" w:rsidRDefault="00000000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Sprawdzenie gniazdek, wyłączników przycisków, puszek rozgałęźnych, rozdzielnic i tablic licznikowych i uziemienia głównego zabezpieczeń głównych opraw oświetleniowych w części wspólnych budynku.</w:t>
      </w:r>
    </w:p>
    <w:p w14:paraId="61430AC3" w14:textId="77777777" w:rsidR="003C6E7A" w:rsidRDefault="003C6E7A">
      <w:pPr>
        <w:pStyle w:val="Akapitzlist"/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</w:p>
    <w:p w14:paraId="6400D0A0" w14:textId="77777777" w:rsidR="003C6E7A" w:rsidRDefault="00000000">
      <w:pPr>
        <w:pStyle w:val="Akapitzlist"/>
        <w:spacing w:line="360" w:lineRule="auto"/>
        <w:ind w:left="360"/>
        <w:jc w:val="both"/>
        <w:rPr>
          <w:rFonts w:ascii="Verdana" w:hAnsi="Verdana"/>
          <w:b/>
          <w:sz w:val="16"/>
          <w:szCs w:val="16"/>
          <w:u w:val="single"/>
        </w:rPr>
      </w:pPr>
      <w:r>
        <w:rPr>
          <w:rFonts w:ascii="Verdana" w:hAnsi="Verdana"/>
          <w:b/>
          <w:sz w:val="16"/>
          <w:szCs w:val="16"/>
          <w:u w:val="single"/>
        </w:rPr>
        <w:t xml:space="preserve">W zakres pomiarów elektrycznych wchodzi: </w:t>
      </w:r>
    </w:p>
    <w:p w14:paraId="0E5078A6" w14:textId="77777777" w:rsidR="003C6E7A" w:rsidRDefault="00000000">
      <w:pPr>
        <w:pStyle w:val="Akapitzlist"/>
        <w:spacing w:line="360" w:lineRule="auto"/>
        <w:ind w:left="36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a) pomiar izolacji obwodów – ok. 2000 punktów (+- 10%),</w:t>
      </w:r>
    </w:p>
    <w:p w14:paraId="403128B5" w14:textId="77777777" w:rsidR="003C6E7A" w:rsidRDefault="00000000">
      <w:pPr>
        <w:pStyle w:val="Akapitzlist"/>
        <w:spacing w:line="360" w:lineRule="auto"/>
        <w:ind w:left="36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b) oględziny i próby izolacji urządzenia rozdzielczego – ok. 150 punktów (+- 10%),</w:t>
      </w:r>
    </w:p>
    <w:p w14:paraId="38F38EA2" w14:textId="77777777" w:rsidR="003C6E7A" w:rsidRDefault="00000000">
      <w:pPr>
        <w:pStyle w:val="Akapitzlist"/>
        <w:spacing w:line="360" w:lineRule="auto"/>
        <w:ind w:left="36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c) pomiar rezystancji uziemienia – ok. 71 punktów.</w:t>
      </w:r>
    </w:p>
    <w:p w14:paraId="72B39F63" w14:textId="77777777" w:rsidR="003C6E7A" w:rsidRDefault="00000000">
      <w:pPr>
        <w:pStyle w:val="Akapitzlist"/>
        <w:spacing w:line="360" w:lineRule="auto"/>
        <w:ind w:left="36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d) pomiar sieci oświetleniowej – 66 słupów. Długość sieci ok. 1 800 metrów.</w:t>
      </w:r>
    </w:p>
    <w:p w14:paraId="6FF67E31" w14:textId="77777777" w:rsidR="003C6E7A" w:rsidRDefault="00000000">
      <w:pPr>
        <w:pStyle w:val="Akapitzlist"/>
        <w:spacing w:line="360" w:lineRule="auto"/>
        <w:ind w:left="360"/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e) pomiar instalacji przewodów zewnętrznych – ok. 28 obwodów.</w:t>
      </w:r>
    </w:p>
    <w:p w14:paraId="5E5406EC" w14:textId="77777777" w:rsidR="003C6E7A" w:rsidRDefault="003C6E7A">
      <w:pPr>
        <w:pStyle w:val="Akapitzlist"/>
        <w:spacing w:line="360" w:lineRule="auto"/>
        <w:jc w:val="both"/>
        <w:rPr>
          <w:rFonts w:ascii="Verdana" w:hAnsi="Verdana"/>
          <w:color w:val="FF0000"/>
          <w:sz w:val="16"/>
          <w:szCs w:val="16"/>
        </w:rPr>
      </w:pPr>
    </w:p>
    <w:p w14:paraId="589A85F1" w14:textId="77777777" w:rsidR="003C6E7A" w:rsidRDefault="000000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Kwalifikacje osób przeprowadzających przegląd budynków/budowli:</w:t>
      </w:r>
    </w:p>
    <w:p w14:paraId="3B115235" w14:textId="77777777" w:rsidR="003C6E7A" w:rsidRDefault="0000000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Osoby przeprowadzające kontrolę muszą posiadać uprawnienia budowlane w odpowiedniej specjalności. </w:t>
      </w:r>
    </w:p>
    <w:p w14:paraId="228B850F" w14:textId="77777777" w:rsidR="003C6E7A" w:rsidRDefault="0000000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Kontrolą stanu technicznego instalacji elektrycznych, piorunochronnych, mogą przeprowadzać osoby posiadające kwalifikacje wymagane przy wykonywaniu dozoru nad eksploatacją urządzeń, instalacji oraz sieci energetycznych.</w:t>
      </w:r>
    </w:p>
    <w:p w14:paraId="5D7C6711" w14:textId="77777777" w:rsidR="003C6E7A" w:rsidRDefault="0000000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Kontrolę stanu technicznego przewodów kominowych mogą przeprowadzić osoby posiadające kwalifikacje mistrza w rzemiośle kominiarskim – w odniesieniu do przewodów dymowych oraz grawitacyjnych przewodów spalinowych i wentylacyjnych lub osoby posiadające uprawnienia budowlane odpowiedniej specjalności w odniesieniu do przewodów kominowych dymowych, spalinowych i wentylacyjnych.</w:t>
      </w:r>
    </w:p>
    <w:p w14:paraId="088AD01F" w14:textId="77777777" w:rsidR="003C6E7A" w:rsidRDefault="0000000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sporządzi wykaz osób uprawnionych do przeprowadzenia 5-letniego przeglądu stanu technicznego budynków/budowli – </w:t>
      </w:r>
      <w:r>
        <w:rPr>
          <w:rFonts w:ascii="Verdana" w:hAnsi="Verdana"/>
          <w:b/>
          <w:sz w:val="16"/>
          <w:szCs w:val="16"/>
        </w:rPr>
        <w:t>załącznik Nr 6 do Zapytania ofertowego.</w:t>
      </w:r>
    </w:p>
    <w:p w14:paraId="505ED9AD" w14:textId="77777777" w:rsidR="003C6E7A" w:rsidRDefault="003C6E7A">
      <w:pPr>
        <w:pStyle w:val="Akapitzlist"/>
        <w:spacing w:line="360" w:lineRule="auto"/>
        <w:jc w:val="both"/>
        <w:rPr>
          <w:rFonts w:ascii="Verdana" w:hAnsi="Verdana"/>
          <w:color w:val="FF0000"/>
          <w:sz w:val="16"/>
          <w:szCs w:val="16"/>
        </w:rPr>
      </w:pPr>
    </w:p>
    <w:p w14:paraId="61D1A653" w14:textId="77777777" w:rsidR="003C6E7A" w:rsidRDefault="003C6E7A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2E6AE3F" w14:textId="77777777" w:rsidR="003C6E7A" w:rsidRDefault="0000000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Uwarunkowania organizacyjno-techniczne. </w:t>
      </w:r>
    </w:p>
    <w:p w14:paraId="26B7768A" w14:textId="77777777" w:rsidR="003C6E7A" w:rsidRDefault="0000000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Zamawiający dopuszcza dokonanie wizji lokalnej – oglądu budynków i budowli w terminie uzgodnionym z Zamawiającym, jednakże wizja lokalna nie może się odbyć później niż w dniu poprzedzającym składanie ofert.</w:t>
      </w:r>
    </w:p>
    <w:p w14:paraId="674B42D4" w14:textId="77777777" w:rsidR="003C6E7A" w:rsidRDefault="0000000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Wykonawca przed przystąpieniem do kontroli okresowej powinien niezwłocznie po podpisaniu umowy skontaktować się z upoważnionym przedstawicielami Zamawiającego oraz zapoznać się z protokołami z poprzednich kontroli oraz informacjami o dokonanych naprawach. Dokumentacja techniczna budynków do wglądu w siedzibie 7 Szpitala Marynarki Wojennej na ul. Polanki 117 w Gdańsku, w dziale Logistyki - budynek Nr 34 Sekcja Gospodarczo-Technicznej.</w:t>
      </w:r>
    </w:p>
    <w:p w14:paraId="4D4FAFC8" w14:textId="77777777" w:rsidR="003C6E7A" w:rsidRDefault="0000000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 ramach przeglądu technicznego poszczególnych budynków Wykonawca wykona dokumentację fotograficzną, która stanowić będzie załącznik do protokołu z przeglądu – </w:t>
      </w:r>
      <w:r>
        <w:rPr>
          <w:rFonts w:ascii="Verdana" w:hAnsi="Verdana"/>
          <w:b/>
          <w:sz w:val="16"/>
          <w:szCs w:val="16"/>
        </w:rPr>
        <w:t xml:space="preserve">załącznik nr 5 </w:t>
      </w:r>
      <w:r>
        <w:rPr>
          <w:rFonts w:ascii="Verdana" w:hAnsi="Verdana"/>
          <w:b/>
          <w:bCs/>
          <w:sz w:val="16"/>
          <w:szCs w:val="16"/>
        </w:rPr>
        <w:t>do Zapytania Ofertowego</w:t>
      </w:r>
    </w:p>
    <w:p w14:paraId="051773A9" w14:textId="77777777" w:rsidR="003C6E7A" w:rsidRDefault="0000000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Pracownicy Wykonawcy realizujący umowę powinni posiadać przy sobie wydany przez Zamawiającego dokument upoważniający do wstępu na budynek administrowany i zarządzany przez Zamawiającego oraz imienne identyfikatory.</w:t>
      </w:r>
    </w:p>
    <w:p w14:paraId="6FBCD25D" w14:textId="77777777" w:rsidR="003C6E7A" w:rsidRDefault="0000000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Dokumentację z przeglądów należy sporządzić w 2 egz. w wersji papierowej oraz w wersji elektronicznej  i dostarczyć do siedziby Logistyki – budynek nr 34 Sekcja Gospodarczo-Technicznej.</w:t>
      </w:r>
    </w:p>
    <w:p w14:paraId="39DF2DED" w14:textId="77777777" w:rsidR="003C6E7A" w:rsidRDefault="0000000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 xml:space="preserve">Wykonawca może powierzyć wykonanie zamówienia podwykonawcom. W takim wypadku musi wskazać w ofercie część (zakres) zamówienia, której wykonanie powierzy podwykonawcom - </w:t>
      </w:r>
      <w:r>
        <w:rPr>
          <w:rFonts w:ascii="Verdana" w:hAnsi="Verdana"/>
          <w:b/>
          <w:sz w:val="16"/>
          <w:szCs w:val="16"/>
        </w:rPr>
        <w:t>załącznik Nr 7</w:t>
      </w:r>
      <w:r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b/>
          <w:bCs/>
          <w:sz w:val="16"/>
          <w:szCs w:val="16"/>
        </w:rPr>
        <w:t>do Zapytania Ofertowego</w:t>
      </w:r>
    </w:p>
    <w:p w14:paraId="41F1A58E" w14:textId="77777777" w:rsidR="003C6E7A" w:rsidRDefault="0000000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Wykaz budynków 7 Szpitala Marynarki Wojennej w Gdańsku – </w:t>
      </w:r>
      <w:r>
        <w:rPr>
          <w:rFonts w:ascii="Verdana" w:hAnsi="Verdana"/>
          <w:b/>
          <w:sz w:val="16"/>
          <w:szCs w:val="16"/>
        </w:rPr>
        <w:t>załącznik nr 1.</w:t>
      </w:r>
      <w:r>
        <w:rPr>
          <w:rFonts w:ascii="Verdana" w:hAnsi="Verdana"/>
          <w:b/>
          <w:bCs/>
          <w:sz w:val="16"/>
          <w:szCs w:val="16"/>
        </w:rPr>
        <w:t>do Zapytania Ofertowego</w:t>
      </w:r>
    </w:p>
    <w:p w14:paraId="6E6904DC" w14:textId="77777777" w:rsidR="003C6E7A" w:rsidRDefault="0000000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Szczegółowych informacji dotyczących ww. zapytania ofertowego wraz z udostępnieniem dokumentacji i wizją lokalną udziela p. Michał PEJKA tel. 697 077 118.</w:t>
      </w:r>
    </w:p>
    <w:p w14:paraId="4DEC68AD" w14:textId="77777777" w:rsidR="003C6E7A" w:rsidRDefault="00000000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Wykonawca winien być ubezpieczony od odpowiedzialności cywilnej w zakresie prowadzonej działalności gospodarczej co najmniej na kwotę </w:t>
      </w:r>
      <w:r>
        <w:rPr>
          <w:rFonts w:ascii="Verdana" w:hAnsi="Verdana"/>
          <w:b/>
          <w:sz w:val="16"/>
          <w:szCs w:val="16"/>
        </w:rPr>
        <w:t xml:space="preserve">50 000,00 zł – należy załączyć do oferty </w:t>
      </w:r>
      <w:r>
        <w:rPr>
          <w:rFonts w:ascii="Verdana" w:hAnsi="Verdana" w:cs="Arial"/>
          <w:sz w:val="16"/>
          <w:szCs w:val="16"/>
        </w:rPr>
        <w:t xml:space="preserve">poświadczoną przez Wykonawcę kserokopię polisy ubezpieczeniowej lub inny dokument ubezpieczenia potwierdzający, że Wykonawca jest ubezpieczony od odpowiedzialności cywilnej w zakresie prowadzonej działalności gospodarczej na kwotę min.: </w:t>
      </w:r>
      <w:r>
        <w:rPr>
          <w:rFonts w:ascii="Verdana" w:hAnsi="Verdana" w:cs="Arial"/>
          <w:b/>
          <w:sz w:val="16"/>
          <w:szCs w:val="16"/>
        </w:rPr>
        <w:t>50.000,00 PLN.</w:t>
      </w:r>
    </w:p>
    <w:p w14:paraId="01789F53" w14:textId="77777777" w:rsidR="003C6E7A" w:rsidRDefault="00000000">
      <w:pPr>
        <w:pStyle w:val="Akapitzlist"/>
        <w:numPr>
          <w:ilvl w:val="0"/>
          <w:numId w:val="10"/>
        </w:numPr>
        <w:spacing w:line="360" w:lineRule="auto"/>
        <w:jc w:val="both"/>
      </w:pPr>
      <w:r>
        <w:t xml:space="preserve">Wykonawca winien złożyć ofertę w formie Formularza ofertowego </w:t>
      </w:r>
      <w:r>
        <w:rPr>
          <w:rFonts w:ascii="Verdana" w:hAnsi="Verdana"/>
          <w:b/>
          <w:sz w:val="16"/>
          <w:szCs w:val="16"/>
        </w:rPr>
        <w:t xml:space="preserve">załącznik Nr 4 </w:t>
      </w:r>
      <w:r>
        <w:rPr>
          <w:rFonts w:ascii="Verdana" w:hAnsi="Verdana"/>
          <w:b/>
          <w:bCs/>
          <w:sz w:val="16"/>
          <w:szCs w:val="16"/>
        </w:rPr>
        <w:t xml:space="preserve">do Zapytania Ofertowego z </w:t>
      </w:r>
      <w:r>
        <w:rPr>
          <w:rFonts w:ascii="Verdana" w:hAnsi="Verdana"/>
          <w:sz w:val="16"/>
          <w:szCs w:val="16"/>
        </w:rPr>
        <w:t xml:space="preserve">wymaganymi dokumentami na adres </w:t>
      </w:r>
      <w:proofErr w:type="spellStart"/>
      <w:r>
        <w:rPr>
          <w:rFonts w:ascii="Verdana" w:hAnsi="Verdana"/>
          <w:sz w:val="16"/>
          <w:szCs w:val="16"/>
        </w:rPr>
        <w:t>malli</w:t>
      </w:r>
      <w:proofErr w:type="spellEnd"/>
      <w:r>
        <w:rPr>
          <w:rFonts w:ascii="Verdana" w:hAnsi="Verdana"/>
          <w:sz w:val="16"/>
          <w:szCs w:val="16"/>
        </w:rPr>
        <w:t xml:space="preserve"> ;</w:t>
      </w:r>
      <w:r>
        <w:rPr>
          <w:rFonts w:ascii="Verdana" w:hAnsi="Verdana"/>
          <w:b/>
          <w:bCs/>
          <w:color w:val="3465A4"/>
          <w:sz w:val="16"/>
          <w:szCs w:val="16"/>
        </w:rPr>
        <w:t xml:space="preserve"> </w:t>
      </w:r>
      <w:hyperlink r:id="rId7">
        <w:r>
          <w:rPr>
            <w:rStyle w:val="czeinternetowe"/>
            <w:rFonts w:ascii="Verdana" w:hAnsi="Verdana"/>
            <w:b/>
            <w:bCs/>
            <w:color w:val="3465A4"/>
            <w:sz w:val="16"/>
            <w:szCs w:val="16"/>
          </w:rPr>
          <w:t>m.pejka@7szmw.pl</w:t>
        </w:r>
      </w:hyperlink>
      <w:r>
        <w:rPr>
          <w:rFonts w:ascii="Verdana" w:hAnsi="Verdana"/>
          <w:color w:val="000000"/>
          <w:sz w:val="16"/>
          <w:szCs w:val="16"/>
        </w:rPr>
        <w:t xml:space="preserve"> do dnia 15 lipca 2026 r.</w:t>
      </w:r>
    </w:p>
    <w:p w14:paraId="0B84EAE7" w14:textId="77777777" w:rsidR="003C6E7A" w:rsidRDefault="00000000">
      <w:pPr>
        <w:pStyle w:val="Akapitzlist"/>
        <w:numPr>
          <w:ilvl w:val="0"/>
          <w:numId w:val="10"/>
        </w:numPr>
        <w:spacing w:line="360" w:lineRule="auto"/>
        <w:jc w:val="both"/>
      </w:pPr>
      <w:r>
        <w:rPr>
          <w:rFonts w:ascii="Verdana" w:hAnsi="Verdana"/>
          <w:color w:val="000000"/>
          <w:sz w:val="16"/>
          <w:szCs w:val="16"/>
        </w:rPr>
        <w:t>Usługa przeglądu pięcioletniego z pełną dokumentacją  winna być wykonana do 15 września 2026 roku.</w:t>
      </w:r>
    </w:p>
    <w:p w14:paraId="053458CB" w14:textId="77777777" w:rsidR="003C6E7A" w:rsidRDefault="003C6E7A">
      <w:pPr>
        <w:pStyle w:val="Akapitzlist"/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43F1D8E" w14:textId="77777777" w:rsidR="003C6E7A" w:rsidRDefault="003C6E7A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445D9C73" w14:textId="77777777" w:rsidR="003C6E7A" w:rsidRDefault="003C6E7A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647D16D" w14:textId="77777777" w:rsidR="003C6E7A" w:rsidRDefault="003C6E7A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C3A20C9" w14:textId="77777777" w:rsidR="003C6E7A" w:rsidRDefault="003C6E7A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D087EDB" w14:textId="77777777" w:rsidR="003C6E7A" w:rsidRDefault="003C6E7A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49F78E78" w14:textId="77777777" w:rsidR="003C6E7A" w:rsidRDefault="003C6E7A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392175A0" w14:textId="77777777" w:rsidR="003C6E7A" w:rsidRDefault="003C6E7A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53AA4168" w14:textId="77777777" w:rsidR="003C6E7A" w:rsidRDefault="003C6E7A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459C1B28" w14:textId="77777777" w:rsidR="003C6E7A" w:rsidRDefault="003C6E7A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0CAA859" w14:textId="77777777" w:rsidR="003C6E7A" w:rsidRDefault="003C6E7A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49A91781" w14:textId="77777777" w:rsidR="003C6E7A" w:rsidRDefault="003C6E7A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76F77A0A" w14:textId="77777777" w:rsidR="003C6E7A" w:rsidRDefault="003C6E7A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0F11CB18" w14:textId="77777777" w:rsidR="003C6E7A" w:rsidRDefault="003C6E7A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38A91C21" w14:textId="77777777" w:rsidR="003C6E7A" w:rsidRDefault="003C6E7A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4AA8F19C" w14:textId="77777777" w:rsidR="003C6E7A" w:rsidRDefault="003C6E7A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4E49BC6C" w14:textId="77777777" w:rsidR="003C6E7A" w:rsidRDefault="003C6E7A">
      <w:pPr>
        <w:spacing w:line="360" w:lineRule="auto"/>
        <w:rPr>
          <w:rFonts w:ascii="Verdana" w:hAnsi="Verdana"/>
          <w:sz w:val="16"/>
          <w:szCs w:val="16"/>
        </w:rPr>
      </w:pPr>
    </w:p>
    <w:p w14:paraId="7DCE5166" w14:textId="77777777" w:rsidR="003C6E7A" w:rsidRDefault="003C6E7A">
      <w:pPr>
        <w:spacing w:line="360" w:lineRule="auto"/>
        <w:rPr>
          <w:rFonts w:ascii="Verdana" w:hAnsi="Verdana"/>
          <w:sz w:val="16"/>
          <w:szCs w:val="16"/>
        </w:rPr>
      </w:pPr>
    </w:p>
    <w:p w14:paraId="6F15B1E9" w14:textId="77777777" w:rsidR="003C6E7A" w:rsidRDefault="003C6E7A">
      <w:pPr>
        <w:spacing w:line="360" w:lineRule="auto"/>
        <w:rPr>
          <w:rFonts w:ascii="Verdana" w:hAnsi="Verdana"/>
          <w:sz w:val="16"/>
          <w:szCs w:val="16"/>
        </w:rPr>
      </w:pPr>
    </w:p>
    <w:p w14:paraId="2E571B3A" w14:textId="77777777" w:rsidR="003C6E7A" w:rsidRDefault="003C6E7A">
      <w:pPr>
        <w:spacing w:line="360" w:lineRule="auto"/>
        <w:rPr>
          <w:rFonts w:ascii="Verdana" w:hAnsi="Verdana"/>
          <w:sz w:val="16"/>
          <w:szCs w:val="16"/>
        </w:rPr>
      </w:pPr>
    </w:p>
    <w:p w14:paraId="5EBC42FB" w14:textId="77777777" w:rsidR="003C6E7A" w:rsidRDefault="003C6E7A">
      <w:pPr>
        <w:spacing w:line="360" w:lineRule="auto"/>
        <w:rPr>
          <w:rFonts w:ascii="Verdana" w:hAnsi="Verdana"/>
          <w:sz w:val="16"/>
          <w:szCs w:val="16"/>
        </w:rPr>
      </w:pPr>
    </w:p>
    <w:p w14:paraId="776278E3" w14:textId="77777777" w:rsidR="003C6E7A" w:rsidRDefault="003C6E7A">
      <w:pPr>
        <w:spacing w:line="360" w:lineRule="auto"/>
        <w:rPr>
          <w:rFonts w:ascii="Verdana" w:hAnsi="Verdana"/>
          <w:sz w:val="16"/>
          <w:szCs w:val="16"/>
        </w:rPr>
      </w:pPr>
    </w:p>
    <w:p w14:paraId="17C49746" w14:textId="77777777" w:rsidR="003C6E7A" w:rsidRDefault="003C6E7A">
      <w:pPr>
        <w:spacing w:line="360" w:lineRule="auto"/>
        <w:rPr>
          <w:rFonts w:ascii="Verdana" w:hAnsi="Verdana"/>
          <w:sz w:val="16"/>
          <w:szCs w:val="16"/>
        </w:rPr>
      </w:pPr>
    </w:p>
    <w:p w14:paraId="6BEC272D" w14:textId="77777777" w:rsidR="003C6E7A" w:rsidRDefault="003C6E7A">
      <w:pPr>
        <w:spacing w:line="360" w:lineRule="auto"/>
        <w:rPr>
          <w:rFonts w:ascii="Verdana" w:hAnsi="Verdana"/>
          <w:sz w:val="16"/>
          <w:szCs w:val="16"/>
        </w:rPr>
      </w:pPr>
    </w:p>
    <w:p w14:paraId="5DA7E5E1" w14:textId="77777777" w:rsidR="003C6E7A" w:rsidRDefault="003C6E7A">
      <w:pPr>
        <w:spacing w:line="360" w:lineRule="auto"/>
        <w:rPr>
          <w:rFonts w:ascii="Verdana" w:hAnsi="Verdana"/>
          <w:sz w:val="16"/>
          <w:szCs w:val="16"/>
        </w:rPr>
      </w:pPr>
    </w:p>
    <w:p w14:paraId="0D2ABE62" w14:textId="77777777" w:rsidR="003C6E7A" w:rsidRDefault="003C6E7A">
      <w:pPr>
        <w:spacing w:line="360" w:lineRule="auto"/>
        <w:rPr>
          <w:rFonts w:ascii="Verdana" w:hAnsi="Verdana"/>
          <w:sz w:val="16"/>
          <w:szCs w:val="16"/>
        </w:rPr>
      </w:pPr>
    </w:p>
    <w:p w14:paraId="3BD680AE" w14:textId="77777777" w:rsidR="003C6E7A" w:rsidRDefault="003C6E7A">
      <w:pPr>
        <w:spacing w:line="360" w:lineRule="auto"/>
        <w:rPr>
          <w:rFonts w:ascii="Verdana" w:hAnsi="Verdana"/>
          <w:sz w:val="16"/>
          <w:szCs w:val="16"/>
        </w:rPr>
      </w:pPr>
    </w:p>
    <w:p w14:paraId="2F136D34" w14:textId="77777777" w:rsidR="003C6E7A" w:rsidRDefault="003C6E7A">
      <w:pPr>
        <w:spacing w:line="360" w:lineRule="auto"/>
        <w:rPr>
          <w:rFonts w:ascii="Verdana" w:hAnsi="Verdana"/>
          <w:sz w:val="16"/>
          <w:szCs w:val="16"/>
        </w:rPr>
      </w:pPr>
    </w:p>
    <w:p w14:paraId="17511D23" w14:textId="77777777" w:rsidR="003C6E7A" w:rsidRDefault="003C6E7A">
      <w:pPr>
        <w:spacing w:line="360" w:lineRule="auto"/>
        <w:rPr>
          <w:rFonts w:ascii="Verdana" w:hAnsi="Verdana"/>
          <w:sz w:val="16"/>
          <w:szCs w:val="16"/>
        </w:rPr>
      </w:pPr>
    </w:p>
    <w:p w14:paraId="1DD798DD" w14:textId="77777777" w:rsidR="003C6E7A" w:rsidRDefault="003C6E7A">
      <w:pPr>
        <w:spacing w:line="360" w:lineRule="auto"/>
        <w:rPr>
          <w:rFonts w:ascii="Verdana" w:hAnsi="Verdana"/>
          <w:sz w:val="16"/>
          <w:szCs w:val="16"/>
        </w:rPr>
      </w:pPr>
    </w:p>
    <w:p w14:paraId="330FFBEE" w14:textId="77777777" w:rsidR="003C6E7A" w:rsidRDefault="003C6E7A">
      <w:pPr>
        <w:rPr>
          <w:rFonts w:ascii="Verdana" w:hAnsi="Verdana"/>
          <w:b/>
          <w:bCs/>
          <w:sz w:val="16"/>
          <w:szCs w:val="16"/>
        </w:rPr>
      </w:pPr>
    </w:p>
    <w:sectPr w:rsidR="003C6E7A">
      <w:footerReference w:type="default" r:id="rId8"/>
      <w:pgSz w:w="11906" w:h="16838"/>
      <w:pgMar w:top="1418" w:right="1418" w:bottom="1418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B82FD" w14:textId="77777777" w:rsidR="003A78B0" w:rsidRDefault="003A78B0">
      <w:r>
        <w:separator/>
      </w:r>
    </w:p>
  </w:endnote>
  <w:endnote w:type="continuationSeparator" w:id="0">
    <w:p w14:paraId="0B34F9B3" w14:textId="77777777" w:rsidR="003A78B0" w:rsidRDefault="003A7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8292132"/>
      <w:docPartObj>
        <w:docPartGallery w:val="Page Numbers (Bottom of Page)"/>
        <w:docPartUnique/>
      </w:docPartObj>
    </w:sdtPr>
    <w:sdtContent>
      <w:p w14:paraId="711DF288" w14:textId="77777777" w:rsidR="003C6E7A" w:rsidRDefault="00000000">
        <w:pPr>
          <w:pStyle w:val="Stopka"/>
          <w:jc w:val="right"/>
        </w:pPr>
        <w:r>
          <w:rPr>
            <w:rFonts w:ascii="Verdana" w:hAnsi="Verdana"/>
            <w:sz w:val="14"/>
            <w:szCs w:val="14"/>
          </w:rPr>
          <w:fldChar w:fldCharType="begin"/>
        </w:r>
        <w:r>
          <w:rPr>
            <w:rFonts w:ascii="Verdana" w:hAnsi="Verdana"/>
            <w:sz w:val="14"/>
            <w:szCs w:val="14"/>
          </w:rPr>
          <w:instrText xml:space="preserve"> PAGE </w:instrText>
        </w:r>
        <w:r>
          <w:rPr>
            <w:rFonts w:ascii="Verdana" w:hAnsi="Verdana"/>
            <w:sz w:val="14"/>
            <w:szCs w:val="14"/>
          </w:rPr>
          <w:fldChar w:fldCharType="separate"/>
        </w:r>
        <w:r>
          <w:rPr>
            <w:rFonts w:ascii="Verdana" w:hAnsi="Verdana"/>
            <w:sz w:val="14"/>
            <w:szCs w:val="14"/>
          </w:rPr>
          <w:t>5</w:t>
        </w:r>
        <w:r>
          <w:rPr>
            <w:rFonts w:ascii="Verdana" w:hAnsi="Verdana"/>
            <w:sz w:val="14"/>
            <w:szCs w:val="14"/>
          </w:rPr>
          <w:fldChar w:fldCharType="end"/>
        </w:r>
      </w:p>
    </w:sdtContent>
  </w:sdt>
  <w:p w14:paraId="24EE4FBB" w14:textId="77777777" w:rsidR="003C6E7A" w:rsidRDefault="003C6E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2753F" w14:textId="77777777" w:rsidR="003A78B0" w:rsidRDefault="003A78B0">
      <w:r>
        <w:separator/>
      </w:r>
    </w:p>
  </w:footnote>
  <w:footnote w:type="continuationSeparator" w:id="0">
    <w:p w14:paraId="435E7250" w14:textId="77777777" w:rsidR="003A78B0" w:rsidRDefault="003A7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46663"/>
    <w:multiLevelType w:val="multilevel"/>
    <w:tmpl w:val="73BEAD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AE4CA9"/>
    <w:multiLevelType w:val="multilevel"/>
    <w:tmpl w:val="7F041F7A"/>
    <w:lvl w:ilvl="0">
      <w:start w:val="1"/>
      <w:numFmt w:val="upperRoman"/>
      <w:lvlText w:val="%1."/>
      <w:lvlJc w:val="right"/>
      <w:pPr>
        <w:tabs>
          <w:tab w:val="num" w:pos="0"/>
        </w:tabs>
        <w:ind w:left="36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153E36"/>
    <w:multiLevelType w:val="multilevel"/>
    <w:tmpl w:val="B4FCAB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Times New Roman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2350C68"/>
    <w:multiLevelType w:val="multilevel"/>
    <w:tmpl w:val="5C2C7DDA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28557D9E"/>
    <w:multiLevelType w:val="multilevel"/>
    <w:tmpl w:val="C0CE2FEA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2E203785"/>
    <w:multiLevelType w:val="multilevel"/>
    <w:tmpl w:val="6C5435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A225F"/>
    <w:multiLevelType w:val="multilevel"/>
    <w:tmpl w:val="886E5D34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33BE2E68"/>
    <w:multiLevelType w:val="multilevel"/>
    <w:tmpl w:val="170A37F8"/>
    <w:lvl w:ilvl="0">
      <w:start w:val="3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AB72D99"/>
    <w:multiLevelType w:val="multilevel"/>
    <w:tmpl w:val="E2C2ACB6"/>
    <w:lvl w:ilvl="0">
      <w:start w:val="1"/>
      <w:numFmt w:val="lowerLetter"/>
      <w:lvlText w:val="%1."/>
      <w:lvlJc w:val="left"/>
      <w:pPr>
        <w:tabs>
          <w:tab w:val="num" w:pos="0"/>
        </w:tabs>
        <w:ind w:left="106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40471FCC"/>
    <w:multiLevelType w:val="multilevel"/>
    <w:tmpl w:val="FE5CB4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68512712"/>
    <w:multiLevelType w:val="multilevel"/>
    <w:tmpl w:val="90B04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57933948">
    <w:abstractNumId w:val="10"/>
  </w:num>
  <w:num w:numId="2" w16cid:durableId="825239629">
    <w:abstractNumId w:val="1"/>
  </w:num>
  <w:num w:numId="3" w16cid:durableId="1959214834">
    <w:abstractNumId w:val="0"/>
  </w:num>
  <w:num w:numId="4" w16cid:durableId="221527636">
    <w:abstractNumId w:val="6"/>
  </w:num>
  <w:num w:numId="5" w16cid:durableId="1171214268">
    <w:abstractNumId w:val="5"/>
  </w:num>
  <w:num w:numId="6" w16cid:durableId="2044942163">
    <w:abstractNumId w:val="8"/>
  </w:num>
  <w:num w:numId="7" w16cid:durableId="11227910">
    <w:abstractNumId w:val="3"/>
  </w:num>
  <w:num w:numId="8" w16cid:durableId="24327609">
    <w:abstractNumId w:val="4"/>
  </w:num>
  <w:num w:numId="9" w16cid:durableId="1354696860">
    <w:abstractNumId w:val="7"/>
  </w:num>
  <w:num w:numId="10" w16cid:durableId="1175651672">
    <w:abstractNumId w:val="2"/>
  </w:num>
  <w:num w:numId="11" w16cid:durableId="4771902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E7A"/>
    <w:rsid w:val="003A78B0"/>
    <w:rsid w:val="003C6E7A"/>
    <w:rsid w:val="00400571"/>
    <w:rsid w:val="0048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2B2C1"/>
  <w15:docId w15:val="{621F7039-0295-4C3E-803B-85928A54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32C2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276F1"/>
    <w:pPr>
      <w:keepNext/>
      <w:ind w:right="-709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276F1"/>
    <w:pPr>
      <w:keepNext/>
      <w:ind w:right="-709"/>
      <w:outlineLvl w:val="1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qFormat/>
    <w:locked/>
    <w:rsid w:val="009276F1"/>
    <w:rPr>
      <w:rFonts w:cs="Times New Roman"/>
      <w:b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qFormat/>
    <w:locked/>
    <w:rsid w:val="009276F1"/>
    <w:rPr>
      <w:rFonts w:cs="Times New Roman"/>
      <w:b/>
      <w:sz w:val="24"/>
      <w:u w:val="single"/>
      <w:lang w:eastAsia="pl-PL"/>
    </w:rPr>
  </w:style>
  <w:style w:type="character" w:customStyle="1" w:styleId="czeinternetowe">
    <w:name w:val="Łącze internetowe"/>
    <w:basedOn w:val="Domylnaczcionkaakapitu"/>
    <w:uiPriority w:val="99"/>
    <w:rsid w:val="00D048DB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qFormat/>
    <w:rsid w:val="00D048DB"/>
    <w:rPr>
      <w:rFonts w:cs="Times New Roman"/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E77BEB"/>
    <w:rPr>
      <w:rFonts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E77BEB"/>
    <w:rPr>
      <w:rFonts w:cs="Times New Roman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E77BE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styleId="Akapitzlist">
    <w:name w:val="List Paragraph"/>
    <w:basedOn w:val="Normalny"/>
    <w:uiPriority w:val="99"/>
    <w:qFormat/>
    <w:rsid w:val="00D048DB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E77BEB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pejka@7szm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1492</Words>
  <Characters>8956</Characters>
  <Application>Microsoft Office Word</Application>
  <DocSecurity>0</DocSecurity>
  <Lines>74</Lines>
  <Paragraphs>20</Paragraphs>
  <ScaleCrop>false</ScaleCrop>
  <Company/>
  <LinksUpToDate>false</LinksUpToDate>
  <CharactersWithSpaces>10428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</dc:title>
  <dc:subject/>
  <dc:creator>Arek Dębicki</dc:creator>
  <dc:description/>
  <cp:lastModifiedBy>7SZMW</cp:lastModifiedBy>
  <cp:revision>14</cp:revision>
  <cp:lastPrinted>2026-06-26T07:35:00Z</cp:lastPrinted>
  <dcterms:created xsi:type="dcterms:W3CDTF">2026-06-26T07:33:00Z</dcterms:created>
  <dcterms:modified xsi:type="dcterms:W3CDTF">2026-06-26T07:35:00Z</dcterms:modified>
  <dc:language>pl-PL</dc:language>
</cp:coreProperties>
</file>