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49C95906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FD14CF">
        <w:rPr>
          <w:rFonts w:ascii="Verdana" w:hAnsi="Verdana" w:cs="Verdana"/>
          <w:sz w:val="16"/>
          <w:szCs w:val="16"/>
        </w:rPr>
        <w:t>16.10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028A2600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673CDF92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</w:t>
      </w:r>
      <w:r w:rsidR="00A449B2">
        <w:rPr>
          <w:rFonts w:ascii="Verdana" w:hAnsi="Verdana"/>
          <w:b/>
          <w:sz w:val="16"/>
          <w:szCs w:val="16"/>
        </w:rPr>
        <w:t>2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3E5A8393" w14:textId="59E34ECA" w:rsidR="00EB78D7" w:rsidRPr="00882F54" w:rsidRDefault="00763146" w:rsidP="00882F54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="00882F54">
        <w:rPr>
          <w:rFonts w:ascii="Verdana" w:hAnsi="Verdana" w:cs="Verdana"/>
          <w:bCs/>
          <w:color w:val="000000"/>
          <w:sz w:val="16"/>
          <w:szCs w:val="16"/>
        </w:rPr>
        <w:t>modyfikacji SWZ oraz wzoru umowy</w:t>
      </w:r>
    </w:p>
    <w:p w14:paraId="12826916" w14:textId="3340C86D" w:rsidR="00E6564F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4BDAAC30" w14:textId="5756BA6B" w:rsidR="00FD14CF" w:rsidRPr="00FD14CF" w:rsidRDefault="00FD14CF" w:rsidP="00FD14CF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FD14CF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1F0C834F" w14:textId="77777777" w:rsidR="00FD14CF" w:rsidRPr="00C616EC" w:rsidRDefault="00FD14CF" w:rsidP="00FD14C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</w:t>
      </w:r>
      <w:r w:rsidRPr="0039676D">
        <w:rPr>
          <w:rFonts w:ascii="Verdana" w:hAnsi="Verdana"/>
          <w:sz w:val="16"/>
          <w:szCs w:val="16"/>
        </w:rPr>
        <w:t>ofertę najkorzystniejszą zostanie uznana oferta zawierająca najkorzystniejszy bilans punktów w kryteriach</w:t>
      </w:r>
      <w:r>
        <w:rPr>
          <w:rFonts w:ascii="Verdana" w:hAnsi="Verdana"/>
          <w:sz w:val="16"/>
          <w:szCs w:val="16"/>
        </w:rPr>
        <w:t>:</w:t>
      </w:r>
    </w:p>
    <w:p w14:paraId="3E162752" w14:textId="77777777" w:rsidR="00FD14CF" w:rsidRPr="00C616EC" w:rsidRDefault="00FD14CF" w:rsidP="00FD14C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D7B17">
        <w:rPr>
          <w:rFonts w:ascii="Verdana" w:hAnsi="Verdana"/>
          <w:bCs/>
          <w:sz w:val="16"/>
          <w:szCs w:val="16"/>
        </w:rPr>
        <w:t>cena -</w:t>
      </w:r>
      <w:r w:rsidRPr="00C616EC">
        <w:rPr>
          <w:rFonts w:ascii="Verdana" w:hAnsi="Verdana"/>
          <w:b/>
          <w:sz w:val="16"/>
          <w:szCs w:val="16"/>
        </w:rPr>
        <w:t xml:space="preserve"> </w:t>
      </w:r>
      <w:r w:rsidRPr="00C616EC">
        <w:rPr>
          <w:rFonts w:ascii="Verdana" w:hAnsi="Verdana"/>
          <w:b/>
          <w:bCs/>
          <w:sz w:val="16"/>
          <w:szCs w:val="16"/>
        </w:rPr>
        <w:t xml:space="preserve">60 % </w:t>
      </w:r>
    </w:p>
    <w:p w14:paraId="72EF4269" w14:textId="77777777" w:rsidR="00FD14CF" w:rsidRDefault="00FD14CF" w:rsidP="00FD14CF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D7B17">
        <w:rPr>
          <w:rFonts w:ascii="Verdana" w:hAnsi="Verdana"/>
          <w:bCs/>
          <w:sz w:val="16"/>
          <w:szCs w:val="16"/>
        </w:rPr>
        <w:t xml:space="preserve">potwierdzenie doświadczenia </w:t>
      </w:r>
      <w:r w:rsidRPr="00ED7B17">
        <w:rPr>
          <w:rFonts w:ascii="Verdana" w:eastAsia="Times New Roman" w:hAnsi="Verdana" w:cs="Times New Roman"/>
          <w:bCs/>
          <w:sz w:val="16"/>
          <w:szCs w:val="16"/>
          <w:lang w:eastAsia="ar-SA"/>
        </w:rPr>
        <w:t>w pracy salowej w placówkach medycznych</w:t>
      </w:r>
      <w:r w:rsidRPr="00ED7B17">
        <w:rPr>
          <w:rFonts w:ascii="Verdana" w:hAnsi="Verdana"/>
          <w:bCs/>
          <w:sz w:val="16"/>
          <w:szCs w:val="16"/>
        </w:rPr>
        <w:t xml:space="preserve"> wszystkich osób skierowanych do realizacji zamówienia przez cały okres trwania umowy</w:t>
      </w:r>
      <w:r w:rsidRPr="00C616EC">
        <w:rPr>
          <w:rFonts w:ascii="Verdana" w:hAnsi="Verdana"/>
          <w:b/>
          <w:sz w:val="16"/>
          <w:szCs w:val="16"/>
        </w:rPr>
        <w:t xml:space="preserve"> -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 xml:space="preserve">40% </w:t>
      </w:r>
    </w:p>
    <w:p w14:paraId="5FD3BD3D" w14:textId="77777777" w:rsidR="00FD14CF" w:rsidRDefault="00FD14CF" w:rsidP="00FD14CF">
      <w:pPr>
        <w:pStyle w:val="Akapitzlist"/>
        <w:spacing w:line="360" w:lineRule="auto"/>
        <w:ind w:left="1440"/>
        <w:jc w:val="both"/>
        <w:rPr>
          <w:rFonts w:ascii="Verdana" w:hAnsi="Verdana"/>
          <w:b/>
          <w:bCs/>
          <w:sz w:val="16"/>
          <w:szCs w:val="16"/>
        </w:rPr>
      </w:pPr>
    </w:p>
    <w:p w14:paraId="590FBA2E" w14:textId="77777777" w:rsidR="00FD14CF" w:rsidRDefault="00FD14CF" w:rsidP="00FD14CF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b/>
          <w:bCs/>
          <w:sz w:val="16"/>
          <w:szCs w:val="16"/>
        </w:rPr>
        <w:t xml:space="preserve">cena oferty (C) – </w:t>
      </w:r>
      <w:r>
        <w:rPr>
          <w:rFonts w:ascii="Verdana" w:hAnsi="Verdana"/>
          <w:b/>
          <w:bCs/>
          <w:sz w:val="16"/>
          <w:szCs w:val="16"/>
        </w:rPr>
        <w:t>6</w:t>
      </w:r>
      <w:r w:rsidRPr="00CF1BDE">
        <w:rPr>
          <w:rFonts w:ascii="Verdana" w:hAnsi="Verdana"/>
          <w:b/>
          <w:bCs/>
          <w:sz w:val="16"/>
          <w:szCs w:val="16"/>
        </w:rPr>
        <w:t>0%,</w:t>
      </w:r>
      <w:r>
        <w:rPr>
          <w:rFonts w:ascii="Verdana" w:hAnsi="Verdana"/>
          <w:sz w:val="16"/>
          <w:szCs w:val="16"/>
        </w:rPr>
        <w:t xml:space="preserve"> wg następującej zasady:</w:t>
      </w:r>
    </w:p>
    <w:p w14:paraId="4B665B90" w14:textId="77777777" w:rsidR="00FD14CF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30D38FE3" w14:textId="3AB6BEC8" w:rsidR="00FD14CF" w:rsidRPr="00CF1BDE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</w:t>
      </w:r>
      <w:r w:rsidR="00A449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Pr="00CF1BDE">
        <w:rPr>
          <w:rFonts w:ascii="Verdana" w:hAnsi="Verdana"/>
          <w:sz w:val="16"/>
          <w:szCs w:val="16"/>
        </w:rPr>
        <w:t xml:space="preserve">najniższa cena ofertowa </w:t>
      </w:r>
    </w:p>
    <w:p w14:paraId="3F43B282" w14:textId="77777777" w:rsidR="00FD14CF" w:rsidRPr="00CF1BDE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 C = ---------------------------------------------------- x </w:t>
      </w:r>
      <w:r>
        <w:rPr>
          <w:rFonts w:ascii="Verdana" w:hAnsi="Verdana"/>
          <w:sz w:val="16"/>
          <w:szCs w:val="16"/>
        </w:rPr>
        <w:t>6</w:t>
      </w:r>
      <w:r w:rsidRPr="00CF1BDE">
        <w:rPr>
          <w:rFonts w:ascii="Verdana" w:hAnsi="Verdana"/>
          <w:sz w:val="16"/>
          <w:szCs w:val="16"/>
        </w:rPr>
        <w:t>0 %</w:t>
      </w:r>
    </w:p>
    <w:p w14:paraId="2324042A" w14:textId="77777777" w:rsidR="00FD14CF" w:rsidRPr="00CF1BDE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CF1BDE">
        <w:rPr>
          <w:rFonts w:ascii="Verdana" w:hAnsi="Verdana"/>
          <w:sz w:val="16"/>
          <w:szCs w:val="16"/>
        </w:rPr>
        <w:t>cena ofertowa w ofercie ocenianej</w:t>
      </w:r>
    </w:p>
    <w:p w14:paraId="37C0780E" w14:textId="77777777" w:rsidR="00FD14CF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6DCA7EC9" w14:textId="77777777" w:rsidR="00FD14CF" w:rsidRDefault="00FD14CF" w:rsidP="00FD14CF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doświadczenie w realizacji zamówienia (DRZ)</w:t>
      </w:r>
      <w:r w:rsidRPr="00CF1BDE">
        <w:rPr>
          <w:rFonts w:ascii="Verdana" w:hAnsi="Verdana"/>
          <w:b/>
          <w:bCs/>
          <w:sz w:val="16"/>
          <w:szCs w:val="16"/>
        </w:rPr>
        <w:t xml:space="preserve"> – </w:t>
      </w:r>
      <w:r>
        <w:rPr>
          <w:rFonts w:ascii="Verdana" w:hAnsi="Verdana"/>
          <w:b/>
          <w:bCs/>
          <w:sz w:val="16"/>
          <w:szCs w:val="16"/>
        </w:rPr>
        <w:t>40</w:t>
      </w:r>
      <w:r w:rsidRPr="00CF1BDE">
        <w:rPr>
          <w:rFonts w:ascii="Verdana" w:hAnsi="Verdana"/>
          <w:b/>
          <w:bCs/>
          <w:sz w:val="16"/>
          <w:szCs w:val="16"/>
        </w:rPr>
        <w:t>%</w:t>
      </w:r>
      <w:r w:rsidRPr="00CF1BDE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wg następującej zasady: </w:t>
      </w:r>
    </w:p>
    <w:p w14:paraId="0C6ECCB9" w14:textId="77777777" w:rsidR="00FD14CF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11B097AC" w14:textId="73325743" w:rsidR="00FD14CF" w:rsidRPr="00CF1BDE" w:rsidRDefault="00A449B2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w badanej ofercie</w:t>
      </w:r>
    </w:p>
    <w:p w14:paraId="3EB75962" w14:textId="77777777" w:rsidR="00FD14CF" w:rsidRPr="00CF1BDE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OG </w:t>
      </w:r>
      <w:r w:rsidRPr="00CF1BDE">
        <w:rPr>
          <w:rFonts w:ascii="Verdana" w:hAnsi="Verdana"/>
          <w:sz w:val="16"/>
          <w:szCs w:val="16"/>
        </w:rPr>
        <w:t>= ------------------------------------</w:t>
      </w:r>
      <w:r>
        <w:rPr>
          <w:rFonts w:ascii="Verdana" w:hAnsi="Verdana"/>
          <w:sz w:val="16"/>
          <w:szCs w:val="16"/>
        </w:rPr>
        <w:t>--------------------------</w:t>
      </w:r>
      <w:r w:rsidRPr="00CF1BDE">
        <w:rPr>
          <w:rFonts w:ascii="Verdana" w:hAnsi="Verdana"/>
          <w:sz w:val="16"/>
          <w:szCs w:val="16"/>
        </w:rPr>
        <w:t xml:space="preserve"> x</w:t>
      </w:r>
      <w:r>
        <w:rPr>
          <w:rFonts w:ascii="Verdana" w:hAnsi="Verdana"/>
          <w:sz w:val="16"/>
          <w:szCs w:val="16"/>
        </w:rPr>
        <w:t xml:space="preserve"> 40</w:t>
      </w:r>
      <w:r w:rsidRPr="00CF1BDE">
        <w:rPr>
          <w:rFonts w:ascii="Verdana" w:hAnsi="Verdana"/>
          <w:sz w:val="16"/>
          <w:szCs w:val="16"/>
        </w:rPr>
        <w:t>%</w:t>
      </w:r>
    </w:p>
    <w:p w14:paraId="1AECCB69" w14:textId="77777777" w:rsidR="00FD14CF" w:rsidRPr="00CF1BDE" w:rsidRDefault="00FD14CF" w:rsidP="00FD14CF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       </w:t>
      </w:r>
      <w:r w:rsidRPr="00CF1BD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</w:t>
      </w:r>
      <w:r w:rsidRPr="00CF1BDE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x.</w:t>
      </w:r>
      <w:r w:rsidRPr="00CF1BDE">
        <w:rPr>
          <w:rFonts w:ascii="Verdana" w:hAnsi="Verdana"/>
          <w:sz w:val="16"/>
          <w:szCs w:val="16"/>
        </w:rPr>
        <w:t xml:space="preserve"> liczba punktów za ocenę</w:t>
      </w:r>
      <w:r>
        <w:rPr>
          <w:rFonts w:ascii="Verdana" w:hAnsi="Verdana"/>
          <w:sz w:val="16"/>
          <w:szCs w:val="16"/>
        </w:rPr>
        <w:t xml:space="preserve"> w realizacji zamówienia</w:t>
      </w:r>
    </w:p>
    <w:p w14:paraId="09444793" w14:textId="77777777" w:rsidR="00FD14CF" w:rsidRDefault="00FD14CF" w:rsidP="00FD14CF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8A2D43">
        <w:rPr>
          <w:rFonts w:ascii="Verdana" w:hAnsi="Verdana"/>
          <w:sz w:val="16"/>
          <w:szCs w:val="16"/>
        </w:rPr>
        <w:t xml:space="preserve"> </w:t>
      </w:r>
    </w:p>
    <w:p w14:paraId="1B7A905F" w14:textId="77777777" w:rsidR="00FD14CF" w:rsidRDefault="00FD14CF" w:rsidP="00FD14CF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130A72">
        <w:rPr>
          <w:rFonts w:ascii="Verdana" w:hAnsi="Verdana"/>
          <w:sz w:val="16"/>
          <w:szCs w:val="16"/>
        </w:rPr>
        <w:t>Łączna liczba punktów dla oferty</w:t>
      </w:r>
      <w:r>
        <w:rPr>
          <w:rFonts w:ascii="Verdana" w:hAnsi="Verdana"/>
          <w:sz w:val="16"/>
          <w:szCs w:val="16"/>
        </w:rPr>
        <w:t xml:space="preserve"> (O)</w:t>
      </w:r>
      <w:r w:rsidRPr="00130A72">
        <w:rPr>
          <w:rFonts w:ascii="Verdana" w:hAnsi="Verdana"/>
          <w:sz w:val="16"/>
          <w:szCs w:val="16"/>
        </w:rPr>
        <w:t xml:space="preserve"> w kryteriach stanowić będzie sumę liczby punktów uzyskanych w kryterium cena (C)</w:t>
      </w:r>
      <w:r>
        <w:rPr>
          <w:rFonts w:ascii="Verdana" w:hAnsi="Verdana"/>
          <w:sz w:val="16"/>
          <w:szCs w:val="16"/>
        </w:rPr>
        <w:t xml:space="preserve"> i w kryterium doświadczenie w realizacji zamówienia (DRZ):</w:t>
      </w:r>
    </w:p>
    <w:p w14:paraId="4801484E" w14:textId="77777777" w:rsidR="00FD14CF" w:rsidRPr="002F0D98" w:rsidRDefault="00FD14CF" w:rsidP="00FD14CF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30A72">
        <w:rPr>
          <w:rFonts w:ascii="Verdana" w:hAnsi="Verdana"/>
          <w:b/>
          <w:bCs/>
          <w:sz w:val="16"/>
          <w:szCs w:val="16"/>
        </w:rPr>
        <w:t xml:space="preserve">O = C + </w:t>
      </w:r>
      <w:r>
        <w:rPr>
          <w:rFonts w:ascii="Verdana" w:hAnsi="Verdana"/>
          <w:b/>
          <w:bCs/>
          <w:sz w:val="16"/>
          <w:szCs w:val="16"/>
        </w:rPr>
        <w:t>DRZ</w:t>
      </w:r>
    </w:p>
    <w:p w14:paraId="7782B792" w14:textId="3CCF9AB6" w:rsidR="00574D1E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1C6B0451" w14:textId="77777777" w:rsidR="00FD14CF" w:rsidRPr="00FD14CF" w:rsidRDefault="00FD14CF" w:rsidP="00FD14CF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XIV. </w:t>
      </w:r>
      <w:r w:rsidRPr="00FD14CF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509150E5" w14:textId="6B691823" w:rsidR="00FD14CF" w:rsidRPr="00FD14CF" w:rsidRDefault="00FD14CF" w:rsidP="00FD14CF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FD14CF">
        <w:rPr>
          <w:rFonts w:ascii="Verdana" w:hAnsi="Verdana"/>
          <w:sz w:val="16"/>
          <w:szCs w:val="16"/>
        </w:rPr>
        <w:t>Za ofertę najkorzystniejszą zostanie uznana oferta zawierająca najkorzystniejszy bilans punktów w kryteriach:</w:t>
      </w:r>
    </w:p>
    <w:p w14:paraId="71D9473E" w14:textId="49E2DC5A" w:rsidR="00FD14CF" w:rsidRPr="00D21631" w:rsidRDefault="00D21631" w:rsidP="00D21631">
      <w:pPr>
        <w:pStyle w:val="Akapitzlist"/>
        <w:numPr>
          <w:ilvl w:val="1"/>
          <w:numId w:val="9"/>
        </w:numPr>
        <w:suppressAutoHyphens/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lastRenderedPageBreak/>
        <w:t>C</w:t>
      </w:r>
      <w:r w:rsidR="00FD14CF" w:rsidRPr="00D21631">
        <w:rPr>
          <w:rFonts w:ascii="Verdana" w:hAnsi="Verdana"/>
          <w:bCs/>
          <w:sz w:val="16"/>
          <w:szCs w:val="16"/>
        </w:rPr>
        <w:t>ena -</w:t>
      </w:r>
      <w:r w:rsidR="00FD14CF" w:rsidRPr="00D21631">
        <w:rPr>
          <w:rFonts w:ascii="Verdana" w:hAnsi="Verdana"/>
          <w:sz w:val="16"/>
          <w:szCs w:val="16"/>
        </w:rPr>
        <w:t xml:space="preserve"> </w:t>
      </w:r>
      <w:r w:rsidR="00FD14CF" w:rsidRPr="00D21631">
        <w:rPr>
          <w:rFonts w:ascii="Verdana" w:hAnsi="Verdana"/>
          <w:bCs/>
          <w:sz w:val="16"/>
          <w:szCs w:val="16"/>
        </w:rPr>
        <w:t xml:space="preserve">60 % </w:t>
      </w:r>
    </w:p>
    <w:p w14:paraId="378EFE80" w14:textId="56E5B0A0" w:rsidR="00FD14CF" w:rsidRPr="00D21631" w:rsidRDefault="00FD14CF" w:rsidP="00D21631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D21631">
        <w:rPr>
          <w:rFonts w:ascii="Verdana" w:hAnsi="Verdana"/>
          <w:bCs/>
          <w:sz w:val="16"/>
          <w:szCs w:val="16"/>
        </w:rPr>
        <w:t xml:space="preserve">b. </w:t>
      </w:r>
      <w:r w:rsidR="00D21631" w:rsidRPr="00D21631">
        <w:rPr>
          <w:rFonts w:ascii="Verdana" w:eastAsia="Calibri" w:hAnsi="Verdana" w:cs="Calibri"/>
          <w:sz w:val="16"/>
          <w:szCs w:val="16"/>
        </w:rPr>
        <w:t>Certyfikat ISO 9001- 20%</w:t>
      </w:r>
      <w:r w:rsidR="00D21631" w:rsidRPr="00D21631">
        <w:rPr>
          <w:rFonts w:ascii="Verdana" w:hAnsi="Verdana"/>
          <w:bCs/>
          <w:sz w:val="16"/>
          <w:szCs w:val="16"/>
        </w:rPr>
        <w:t xml:space="preserve"> </w:t>
      </w:r>
    </w:p>
    <w:p w14:paraId="729BA1EB" w14:textId="3C5F8760" w:rsidR="00DA6110" w:rsidRPr="00D21631" w:rsidRDefault="00D21631" w:rsidP="00D21631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D21631">
        <w:rPr>
          <w:rFonts w:ascii="Verdana" w:hAnsi="Verdana"/>
          <w:bCs/>
          <w:sz w:val="16"/>
          <w:szCs w:val="16"/>
        </w:rPr>
        <w:t xml:space="preserve">c. </w:t>
      </w:r>
      <w:r w:rsidRPr="00711D54">
        <w:rPr>
          <w:rFonts w:ascii="Verdana" w:eastAsia="Calibri" w:hAnsi="Verdana" w:cs="Calibri"/>
          <w:sz w:val="16"/>
          <w:szCs w:val="16"/>
        </w:rPr>
        <w:t xml:space="preserve">Certyfikat ISO </w:t>
      </w:r>
      <w:r>
        <w:rPr>
          <w:rFonts w:ascii="Verdana" w:eastAsia="Calibri" w:hAnsi="Verdana" w:cs="Calibri"/>
          <w:sz w:val="16"/>
          <w:szCs w:val="16"/>
        </w:rPr>
        <w:t>14</w:t>
      </w:r>
      <w:r w:rsidRPr="00711D54">
        <w:rPr>
          <w:rFonts w:ascii="Verdana" w:eastAsia="Calibri" w:hAnsi="Verdana" w:cs="Calibri"/>
          <w:sz w:val="16"/>
          <w:szCs w:val="16"/>
        </w:rPr>
        <w:t>001- 20%</w:t>
      </w:r>
      <w:r>
        <w:rPr>
          <w:rFonts w:ascii="Verdana" w:hAnsi="Verdana"/>
          <w:b/>
          <w:bCs/>
          <w:sz w:val="16"/>
          <w:szCs w:val="16"/>
        </w:rPr>
        <w:t xml:space="preserve"> </w:t>
      </w:r>
    </w:p>
    <w:p w14:paraId="626CA8F0" w14:textId="77777777" w:rsidR="00D21631" w:rsidRDefault="00D21631" w:rsidP="00D21631">
      <w:pPr>
        <w:pStyle w:val="Akapitzlist"/>
        <w:spacing w:line="360" w:lineRule="auto"/>
        <w:ind w:left="1440"/>
        <w:jc w:val="both"/>
        <w:rPr>
          <w:rFonts w:ascii="Verdana" w:hAnsi="Verdana"/>
          <w:b/>
          <w:bCs/>
          <w:sz w:val="16"/>
          <w:szCs w:val="16"/>
        </w:rPr>
      </w:pPr>
    </w:p>
    <w:p w14:paraId="32F8C67D" w14:textId="77777777" w:rsidR="00D21631" w:rsidRDefault="00D21631" w:rsidP="00D21631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b/>
          <w:bCs/>
          <w:sz w:val="16"/>
          <w:szCs w:val="16"/>
        </w:rPr>
        <w:t xml:space="preserve">cena oferty (C) – </w:t>
      </w:r>
      <w:r>
        <w:rPr>
          <w:rFonts w:ascii="Verdana" w:hAnsi="Verdana"/>
          <w:b/>
          <w:bCs/>
          <w:sz w:val="16"/>
          <w:szCs w:val="16"/>
        </w:rPr>
        <w:t>6</w:t>
      </w:r>
      <w:r w:rsidRPr="00CF1BDE">
        <w:rPr>
          <w:rFonts w:ascii="Verdana" w:hAnsi="Verdana"/>
          <w:b/>
          <w:bCs/>
          <w:sz w:val="16"/>
          <w:szCs w:val="16"/>
        </w:rPr>
        <w:t>0%,</w:t>
      </w:r>
      <w:r>
        <w:rPr>
          <w:rFonts w:ascii="Verdana" w:hAnsi="Verdana"/>
          <w:sz w:val="16"/>
          <w:szCs w:val="16"/>
        </w:rPr>
        <w:t xml:space="preserve"> wg następującej zasady:</w:t>
      </w:r>
    </w:p>
    <w:p w14:paraId="0CE37A90" w14:textId="77777777" w:rsidR="00D21631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0DE18EED" w14:textId="77777777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  <w:r w:rsidRPr="00CF1BDE">
        <w:rPr>
          <w:rFonts w:ascii="Verdana" w:hAnsi="Verdana"/>
          <w:sz w:val="16"/>
          <w:szCs w:val="16"/>
        </w:rPr>
        <w:t xml:space="preserve">najniższa cena ofertowa </w:t>
      </w:r>
    </w:p>
    <w:p w14:paraId="2134DECF" w14:textId="77777777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 C = ---------------------------------------------------- x </w:t>
      </w:r>
      <w:r>
        <w:rPr>
          <w:rFonts w:ascii="Verdana" w:hAnsi="Verdana"/>
          <w:sz w:val="16"/>
          <w:szCs w:val="16"/>
        </w:rPr>
        <w:t>6</w:t>
      </w:r>
      <w:r w:rsidRPr="00CF1BDE">
        <w:rPr>
          <w:rFonts w:ascii="Verdana" w:hAnsi="Verdana"/>
          <w:sz w:val="16"/>
          <w:szCs w:val="16"/>
        </w:rPr>
        <w:t>0 %</w:t>
      </w:r>
    </w:p>
    <w:p w14:paraId="04547455" w14:textId="77777777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  <w:r w:rsidRPr="00CF1BDE">
        <w:rPr>
          <w:rFonts w:ascii="Verdana" w:hAnsi="Verdana"/>
          <w:sz w:val="16"/>
          <w:szCs w:val="16"/>
        </w:rPr>
        <w:t>cena ofertowa w ofercie ocenianej</w:t>
      </w:r>
    </w:p>
    <w:p w14:paraId="36FF9F25" w14:textId="77777777" w:rsidR="00D21631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0789261C" w14:textId="147E6EB6" w:rsidR="00D21631" w:rsidRDefault="00882F54" w:rsidP="00D21631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A449B2">
        <w:rPr>
          <w:rFonts w:ascii="Verdana" w:hAnsi="Verdana"/>
          <w:b/>
          <w:bCs/>
          <w:sz w:val="16"/>
          <w:szCs w:val="16"/>
        </w:rPr>
        <w:t>certyfikat ISO 9001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D21631" w:rsidRPr="00CF1BDE">
        <w:rPr>
          <w:rFonts w:ascii="Verdana" w:hAnsi="Verdana"/>
          <w:b/>
          <w:bCs/>
          <w:sz w:val="16"/>
          <w:szCs w:val="16"/>
        </w:rPr>
        <w:t xml:space="preserve">– </w:t>
      </w:r>
      <w:r>
        <w:rPr>
          <w:rFonts w:ascii="Verdana" w:hAnsi="Verdana"/>
          <w:b/>
          <w:bCs/>
          <w:sz w:val="16"/>
          <w:szCs w:val="16"/>
        </w:rPr>
        <w:t>2</w:t>
      </w:r>
      <w:r w:rsidR="00D21631">
        <w:rPr>
          <w:rFonts w:ascii="Verdana" w:hAnsi="Verdana"/>
          <w:b/>
          <w:bCs/>
          <w:sz w:val="16"/>
          <w:szCs w:val="16"/>
        </w:rPr>
        <w:t>0</w:t>
      </w:r>
      <w:r w:rsidR="00D21631" w:rsidRPr="00CF1BDE">
        <w:rPr>
          <w:rFonts w:ascii="Verdana" w:hAnsi="Verdana"/>
          <w:b/>
          <w:bCs/>
          <w:sz w:val="16"/>
          <w:szCs w:val="16"/>
        </w:rPr>
        <w:t>%</w:t>
      </w:r>
      <w:r w:rsidR="00D21631" w:rsidRPr="00CF1BDE">
        <w:rPr>
          <w:rFonts w:ascii="Verdana" w:hAnsi="Verdana"/>
          <w:sz w:val="16"/>
          <w:szCs w:val="16"/>
        </w:rPr>
        <w:t>,</w:t>
      </w:r>
      <w:r w:rsidR="00D21631">
        <w:rPr>
          <w:rFonts w:ascii="Verdana" w:hAnsi="Verdana"/>
          <w:sz w:val="16"/>
          <w:szCs w:val="16"/>
        </w:rPr>
        <w:t xml:space="preserve"> wg następującej zasady: </w:t>
      </w:r>
    </w:p>
    <w:p w14:paraId="3387C794" w14:textId="77777777" w:rsidR="00D21631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7B005693" w14:textId="33C54868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</w:t>
      </w:r>
      <w:r w:rsidR="00A449B2">
        <w:rPr>
          <w:rFonts w:ascii="Verdana" w:hAnsi="Verdana"/>
          <w:sz w:val="16"/>
          <w:szCs w:val="16"/>
        </w:rPr>
        <w:t>badana oferta</w:t>
      </w:r>
    </w:p>
    <w:p w14:paraId="57062F20" w14:textId="1A305F93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882F54">
        <w:rPr>
          <w:rFonts w:ascii="Verdana" w:hAnsi="Verdana"/>
          <w:sz w:val="16"/>
          <w:szCs w:val="16"/>
        </w:rPr>
        <w:t>C1</w:t>
      </w:r>
      <w:r>
        <w:rPr>
          <w:rFonts w:ascii="Verdana" w:hAnsi="Verdana"/>
          <w:sz w:val="16"/>
          <w:szCs w:val="16"/>
        </w:rPr>
        <w:t xml:space="preserve"> </w:t>
      </w:r>
      <w:r w:rsidRPr="00CF1BDE">
        <w:rPr>
          <w:rFonts w:ascii="Verdana" w:hAnsi="Verdana"/>
          <w:sz w:val="16"/>
          <w:szCs w:val="16"/>
        </w:rPr>
        <w:t>= ------------------------------------</w:t>
      </w:r>
      <w:r>
        <w:rPr>
          <w:rFonts w:ascii="Verdana" w:hAnsi="Verdana"/>
          <w:sz w:val="16"/>
          <w:szCs w:val="16"/>
        </w:rPr>
        <w:t>--------------------------</w:t>
      </w:r>
      <w:r w:rsidRPr="00CF1BDE">
        <w:rPr>
          <w:rFonts w:ascii="Verdana" w:hAnsi="Verdana"/>
          <w:sz w:val="16"/>
          <w:szCs w:val="16"/>
        </w:rPr>
        <w:t xml:space="preserve"> x</w:t>
      </w:r>
      <w:r>
        <w:rPr>
          <w:rFonts w:ascii="Verdana" w:hAnsi="Verdana"/>
          <w:sz w:val="16"/>
          <w:szCs w:val="16"/>
        </w:rPr>
        <w:t xml:space="preserve"> </w:t>
      </w:r>
      <w:r w:rsidR="00882F54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0</w:t>
      </w:r>
      <w:r w:rsidRPr="00CF1BDE">
        <w:rPr>
          <w:rFonts w:ascii="Verdana" w:hAnsi="Verdana"/>
          <w:sz w:val="16"/>
          <w:szCs w:val="16"/>
        </w:rPr>
        <w:t>%</w:t>
      </w:r>
    </w:p>
    <w:p w14:paraId="234AC3DB" w14:textId="286ED49D" w:rsidR="00D21631" w:rsidRPr="00CF1BDE" w:rsidRDefault="00D21631" w:rsidP="00D21631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       </w:t>
      </w:r>
      <w:r w:rsidRPr="00CF1BD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</w:t>
      </w:r>
      <w:r w:rsidRPr="00CF1BDE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x.</w:t>
      </w:r>
      <w:r w:rsidRPr="00CF1BDE">
        <w:rPr>
          <w:rFonts w:ascii="Verdana" w:hAnsi="Verdana"/>
          <w:sz w:val="16"/>
          <w:szCs w:val="16"/>
        </w:rPr>
        <w:t xml:space="preserve"> liczba punktów za </w:t>
      </w:r>
      <w:r w:rsidR="00882F54">
        <w:rPr>
          <w:rFonts w:ascii="Verdana" w:hAnsi="Verdana"/>
          <w:sz w:val="16"/>
          <w:szCs w:val="16"/>
        </w:rPr>
        <w:t>certyfikat ISO 9001</w:t>
      </w:r>
    </w:p>
    <w:p w14:paraId="038932A4" w14:textId="77777777" w:rsidR="00882F54" w:rsidRDefault="00882F54" w:rsidP="00882F54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</w:p>
    <w:p w14:paraId="5FC08D92" w14:textId="19C496C0" w:rsidR="00882F54" w:rsidRDefault="00D21631" w:rsidP="00882F54">
      <w:pPr>
        <w:pStyle w:val="Akapitzlist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8A2D43">
        <w:rPr>
          <w:rFonts w:ascii="Verdana" w:hAnsi="Verdana"/>
          <w:sz w:val="16"/>
          <w:szCs w:val="16"/>
        </w:rPr>
        <w:t xml:space="preserve"> </w:t>
      </w:r>
      <w:r w:rsidR="00882F54" w:rsidRPr="00A449B2">
        <w:rPr>
          <w:rFonts w:ascii="Verdana" w:hAnsi="Verdana"/>
          <w:b/>
          <w:bCs/>
          <w:sz w:val="16"/>
          <w:szCs w:val="16"/>
        </w:rPr>
        <w:t xml:space="preserve">certyfikat ISO </w:t>
      </w:r>
      <w:r w:rsidR="00A449B2" w:rsidRPr="00A449B2">
        <w:rPr>
          <w:rFonts w:ascii="Verdana" w:hAnsi="Verdana"/>
          <w:b/>
          <w:bCs/>
          <w:sz w:val="16"/>
          <w:szCs w:val="16"/>
        </w:rPr>
        <w:t>1400</w:t>
      </w:r>
      <w:r w:rsidR="00882F54" w:rsidRPr="00A449B2">
        <w:rPr>
          <w:rFonts w:ascii="Verdana" w:hAnsi="Verdana"/>
          <w:b/>
          <w:bCs/>
          <w:sz w:val="16"/>
          <w:szCs w:val="16"/>
        </w:rPr>
        <w:t>1</w:t>
      </w:r>
      <w:r w:rsidR="00882F54">
        <w:rPr>
          <w:rFonts w:ascii="Verdana" w:hAnsi="Verdana"/>
          <w:b/>
          <w:bCs/>
          <w:sz w:val="16"/>
          <w:szCs w:val="16"/>
        </w:rPr>
        <w:t xml:space="preserve"> </w:t>
      </w:r>
      <w:r w:rsidR="00882F54" w:rsidRPr="00CF1BDE">
        <w:rPr>
          <w:rFonts w:ascii="Verdana" w:hAnsi="Verdana"/>
          <w:b/>
          <w:bCs/>
          <w:sz w:val="16"/>
          <w:szCs w:val="16"/>
        </w:rPr>
        <w:t xml:space="preserve">– </w:t>
      </w:r>
      <w:r w:rsidR="00882F54">
        <w:rPr>
          <w:rFonts w:ascii="Verdana" w:hAnsi="Verdana"/>
          <w:b/>
          <w:bCs/>
          <w:sz w:val="16"/>
          <w:szCs w:val="16"/>
        </w:rPr>
        <w:t>20</w:t>
      </w:r>
      <w:r w:rsidR="00882F54" w:rsidRPr="00CF1BDE">
        <w:rPr>
          <w:rFonts w:ascii="Verdana" w:hAnsi="Verdana"/>
          <w:b/>
          <w:bCs/>
          <w:sz w:val="16"/>
          <w:szCs w:val="16"/>
        </w:rPr>
        <w:t>%</w:t>
      </w:r>
      <w:r w:rsidR="00882F54" w:rsidRPr="00CF1BDE">
        <w:rPr>
          <w:rFonts w:ascii="Verdana" w:hAnsi="Verdana"/>
          <w:sz w:val="16"/>
          <w:szCs w:val="16"/>
        </w:rPr>
        <w:t>,</w:t>
      </w:r>
      <w:r w:rsidR="00882F54">
        <w:rPr>
          <w:rFonts w:ascii="Verdana" w:hAnsi="Verdana"/>
          <w:sz w:val="16"/>
          <w:szCs w:val="16"/>
        </w:rPr>
        <w:t xml:space="preserve"> wg następującej zasady: </w:t>
      </w:r>
    </w:p>
    <w:p w14:paraId="790406D5" w14:textId="77777777" w:rsidR="00882F54" w:rsidRDefault="00882F54" w:rsidP="00882F54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</w:p>
    <w:p w14:paraId="2A870FB1" w14:textId="1A8C03EB" w:rsidR="00882F54" w:rsidRPr="00CF1BDE" w:rsidRDefault="00882F54" w:rsidP="00882F54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</w:t>
      </w:r>
      <w:r w:rsidR="00A449B2">
        <w:rPr>
          <w:rFonts w:ascii="Verdana" w:hAnsi="Verdana"/>
          <w:sz w:val="16"/>
          <w:szCs w:val="16"/>
        </w:rPr>
        <w:t>badana oferta</w:t>
      </w:r>
    </w:p>
    <w:p w14:paraId="1A71CBF3" w14:textId="7669D7EE" w:rsidR="00882F54" w:rsidRPr="00CF1BDE" w:rsidRDefault="00882F54" w:rsidP="00882F54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C2 </w:t>
      </w:r>
      <w:r w:rsidRPr="00CF1BDE">
        <w:rPr>
          <w:rFonts w:ascii="Verdana" w:hAnsi="Verdana"/>
          <w:sz w:val="16"/>
          <w:szCs w:val="16"/>
        </w:rPr>
        <w:t>= ------------------------------------</w:t>
      </w:r>
      <w:r>
        <w:rPr>
          <w:rFonts w:ascii="Verdana" w:hAnsi="Verdana"/>
          <w:sz w:val="16"/>
          <w:szCs w:val="16"/>
        </w:rPr>
        <w:t>--------------------------</w:t>
      </w:r>
      <w:r w:rsidRPr="00CF1BDE">
        <w:rPr>
          <w:rFonts w:ascii="Verdana" w:hAnsi="Verdana"/>
          <w:sz w:val="16"/>
          <w:szCs w:val="16"/>
        </w:rPr>
        <w:t xml:space="preserve"> x</w:t>
      </w:r>
      <w:r>
        <w:rPr>
          <w:rFonts w:ascii="Verdana" w:hAnsi="Verdana"/>
          <w:sz w:val="16"/>
          <w:szCs w:val="16"/>
        </w:rPr>
        <w:t xml:space="preserve"> 20</w:t>
      </w:r>
      <w:r w:rsidRPr="00CF1BDE">
        <w:rPr>
          <w:rFonts w:ascii="Verdana" w:hAnsi="Verdana"/>
          <w:sz w:val="16"/>
          <w:szCs w:val="16"/>
        </w:rPr>
        <w:t>%</w:t>
      </w:r>
    </w:p>
    <w:p w14:paraId="1AA9EA2B" w14:textId="5D6467AA" w:rsidR="00882F54" w:rsidRPr="00CF1BDE" w:rsidRDefault="00882F54" w:rsidP="00882F54">
      <w:pPr>
        <w:pStyle w:val="Akapitzlist"/>
        <w:spacing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CF1BDE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 xml:space="preserve">          </w:t>
      </w:r>
      <w:r w:rsidRPr="00CF1BD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</w:t>
      </w:r>
      <w:r w:rsidRPr="00CF1BDE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x.</w:t>
      </w:r>
      <w:r w:rsidRPr="00CF1BDE">
        <w:rPr>
          <w:rFonts w:ascii="Verdana" w:hAnsi="Verdana"/>
          <w:sz w:val="16"/>
          <w:szCs w:val="16"/>
        </w:rPr>
        <w:t xml:space="preserve"> liczba punktów za </w:t>
      </w:r>
      <w:r>
        <w:rPr>
          <w:rFonts w:ascii="Verdana" w:hAnsi="Verdana"/>
          <w:sz w:val="16"/>
          <w:szCs w:val="16"/>
        </w:rPr>
        <w:t>certyfikat ISO 14001</w:t>
      </w:r>
    </w:p>
    <w:p w14:paraId="06486B40" w14:textId="77777777" w:rsidR="00D21631" w:rsidRDefault="00D21631" w:rsidP="00D21631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</w:p>
    <w:p w14:paraId="23471CB1" w14:textId="5C2B97B7" w:rsidR="00D21631" w:rsidRDefault="00D21631" w:rsidP="00D21631">
      <w:pPr>
        <w:spacing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130A72">
        <w:rPr>
          <w:rFonts w:ascii="Verdana" w:hAnsi="Verdana"/>
          <w:sz w:val="16"/>
          <w:szCs w:val="16"/>
        </w:rPr>
        <w:t>Łączna liczba punktów dla oferty</w:t>
      </w:r>
      <w:r>
        <w:rPr>
          <w:rFonts w:ascii="Verdana" w:hAnsi="Verdana"/>
          <w:sz w:val="16"/>
          <w:szCs w:val="16"/>
        </w:rPr>
        <w:t xml:space="preserve"> (O)</w:t>
      </w:r>
      <w:r w:rsidRPr="00130A72">
        <w:rPr>
          <w:rFonts w:ascii="Verdana" w:hAnsi="Verdana"/>
          <w:sz w:val="16"/>
          <w:szCs w:val="16"/>
        </w:rPr>
        <w:t xml:space="preserve"> w kryteriach stanowić będzie sumę liczby punktów uzyskanych w kryterium cena (C)</w:t>
      </w:r>
      <w:r>
        <w:rPr>
          <w:rFonts w:ascii="Verdana" w:hAnsi="Verdana"/>
          <w:sz w:val="16"/>
          <w:szCs w:val="16"/>
        </w:rPr>
        <w:t xml:space="preserve"> i w kryterium </w:t>
      </w:r>
      <w:r w:rsidR="00A449B2">
        <w:rPr>
          <w:rFonts w:ascii="Verdana" w:eastAsia="Calibri" w:hAnsi="Verdana" w:cs="Calibri"/>
          <w:sz w:val="16"/>
          <w:szCs w:val="16"/>
        </w:rPr>
        <w:t>c</w:t>
      </w:r>
      <w:r w:rsidR="00882F54" w:rsidRPr="00D21631">
        <w:rPr>
          <w:rFonts w:ascii="Verdana" w:eastAsia="Calibri" w:hAnsi="Verdana" w:cs="Calibri"/>
          <w:sz w:val="16"/>
          <w:szCs w:val="16"/>
        </w:rPr>
        <w:t>ertyfikat ISO 9001</w:t>
      </w:r>
      <w:r w:rsidR="00882F54">
        <w:rPr>
          <w:rFonts w:ascii="Verdana" w:eastAsia="Calibri" w:hAnsi="Verdana" w:cs="Calibri"/>
          <w:sz w:val="16"/>
          <w:szCs w:val="16"/>
        </w:rPr>
        <w:t xml:space="preserve"> oraz </w:t>
      </w:r>
      <w:r w:rsidR="00A449B2">
        <w:rPr>
          <w:rFonts w:ascii="Verdana" w:eastAsia="Calibri" w:hAnsi="Verdana" w:cs="Calibri"/>
          <w:sz w:val="16"/>
          <w:szCs w:val="16"/>
        </w:rPr>
        <w:t>c</w:t>
      </w:r>
      <w:r w:rsidR="00882F54" w:rsidRPr="00D21631">
        <w:rPr>
          <w:rFonts w:ascii="Verdana" w:eastAsia="Calibri" w:hAnsi="Verdana" w:cs="Calibri"/>
          <w:sz w:val="16"/>
          <w:szCs w:val="16"/>
        </w:rPr>
        <w:t xml:space="preserve">ertyfikat ISO </w:t>
      </w:r>
      <w:r w:rsidR="00882F54">
        <w:rPr>
          <w:rFonts w:ascii="Verdana" w:eastAsia="Calibri" w:hAnsi="Verdana" w:cs="Calibri"/>
          <w:sz w:val="16"/>
          <w:szCs w:val="16"/>
        </w:rPr>
        <w:t>14</w:t>
      </w:r>
      <w:r w:rsidR="00882F54" w:rsidRPr="00D21631">
        <w:rPr>
          <w:rFonts w:ascii="Verdana" w:eastAsia="Calibri" w:hAnsi="Verdana" w:cs="Calibri"/>
          <w:sz w:val="16"/>
          <w:szCs w:val="16"/>
        </w:rPr>
        <w:t>001</w:t>
      </w:r>
    </w:p>
    <w:p w14:paraId="69D53255" w14:textId="51E6AB55" w:rsidR="00D21631" w:rsidRDefault="00D21631" w:rsidP="00882F54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30A72">
        <w:rPr>
          <w:rFonts w:ascii="Verdana" w:hAnsi="Verdana"/>
          <w:b/>
          <w:bCs/>
          <w:sz w:val="16"/>
          <w:szCs w:val="16"/>
        </w:rPr>
        <w:t xml:space="preserve">O = C + </w:t>
      </w:r>
      <w:r w:rsidR="00882F54">
        <w:rPr>
          <w:rFonts w:ascii="Verdana" w:hAnsi="Verdana"/>
          <w:b/>
          <w:bCs/>
          <w:sz w:val="16"/>
          <w:szCs w:val="16"/>
        </w:rPr>
        <w:t>C1 + C2</w:t>
      </w:r>
    </w:p>
    <w:p w14:paraId="5B86B3D3" w14:textId="77777777" w:rsidR="002F5A51" w:rsidRDefault="00DA6110" w:rsidP="002F5A51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="002F5A51" w:rsidRPr="002F5A51">
        <w:rPr>
          <w:rFonts w:ascii="Verdana" w:hAnsi="Verdana"/>
          <w:b/>
          <w:sz w:val="16"/>
          <w:szCs w:val="16"/>
        </w:rPr>
        <w:t xml:space="preserve"> </w:t>
      </w:r>
    </w:p>
    <w:p w14:paraId="5D90609E" w14:textId="59AD912C" w:rsidR="002F5A51" w:rsidRDefault="002F5A51" w:rsidP="002F5A51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5</w:t>
      </w:r>
    </w:p>
    <w:p w14:paraId="39BFF244" w14:textId="72A737EC" w:rsidR="00DA6110" w:rsidRPr="002F5A51" w:rsidRDefault="002F5A51" w:rsidP="002F5A51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Wynagrodzenie</w:t>
      </w:r>
    </w:p>
    <w:p w14:paraId="12EEB0B1" w14:textId="13CDB24D" w:rsidR="002F5A51" w:rsidRDefault="002F5A51" w:rsidP="002F5A51">
      <w:pPr>
        <w:pStyle w:val="Standard"/>
        <w:widowControl w:val="0"/>
        <w:numPr>
          <w:ilvl w:val="0"/>
          <w:numId w:val="26"/>
        </w:numPr>
        <w:suppressAutoHyphens w:val="0"/>
        <w:overflowPunct w:val="0"/>
        <w:spacing w:line="360" w:lineRule="auto"/>
        <w:ind w:right="23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zmianę postanowień zawartej Umowy w stosunku do treści oferty, na podstawie której dokonano wyboru Wykonawcy wyłącznie w przypadku:</w:t>
      </w:r>
    </w:p>
    <w:p w14:paraId="69FD44E6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stawki podatku od towarów i usług oraz podatku akcyzowego,</w:t>
      </w:r>
    </w:p>
    <w:p w14:paraId="34491A26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wysokości minimalnego wynagrodzenia za pracę albo wysokości minimalnej stawki godzinowej ustalonych na podstawie określonego na podstawie ustawy z dnia 10 października 2002r. o minimalnym wynagrodzeniu za pracę,</w:t>
      </w:r>
    </w:p>
    <w:p w14:paraId="737D018A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zasad podlegania ubezpieczeniom społecznym lub ubezpieczeniu zdrowotnemu lub  wysokości stawki składki na ubezpieczenia społeczne lub ubezpieczenie zdrowotne,</w:t>
      </w:r>
    </w:p>
    <w:p w14:paraId="1DB0EDE4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zasad gromadzenia i wysokości wpłat do pracowniczych planów kapitałowych, o których mowa w ustawie z dnia 4 października 2018r. o pracowniczych planach kapitałowych,</w:t>
      </w:r>
    </w:p>
    <w:p w14:paraId="27A306E4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zmiana, o której mowa w lit. d. powyżej w przypadku zaistnienia przesłanki, o której mowa w ust. 4 lit. a., będzie odnosić się wyłącznie do części przedmiotu Umowy zrealizowanej, po dniu wejścia w życie przepisów zmieniających stawkę podatku od towarów i usług oraz wyłącznie do części przedmiotu Umowy, do której zastosowanie znajdzie zmiana stawki podatku od towarów i usług,</w:t>
      </w:r>
    </w:p>
    <w:p w14:paraId="344C221C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w przypadku zmiany, o której mowa w ust. 17  lit. a., wartość wynagrodzenia netto nie zmieni się, a wartość wynagrodzenia brutto zostanie wyliczona na podstawie nowych przepisów,</w:t>
      </w:r>
    </w:p>
    <w:p w14:paraId="67C5585F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 xml:space="preserve">zmiana cen w przypadku zaistnienia przesłanki, o której mowa w ust. 17  lit.  b. lub c., będzie obejmować wyłącznie tę część wynagrodzenia należnego Wykonawcy, w odniesieniu, do której nastąpiła zmiana </w:t>
      </w:r>
      <w:r w:rsidRPr="00DF07A8">
        <w:rPr>
          <w:rFonts w:ascii="Verdana" w:hAnsi="Verdana"/>
          <w:sz w:val="16"/>
          <w:szCs w:val="16"/>
        </w:rPr>
        <w:lastRenderedPageBreak/>
        <w:t>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zdrowotne,</w:t>
      </w:r>
    </w:p>
    <w:p w14:paraId="18DC2A4D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w celu zawarcia aneksu, o którym mowa w ust. 17, Wykonawca może wystąpić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 jest on zobowiązany dołączyć do wniosku dokumenty, z których będzie wynikać, w jakim zakresie zmiany te mają wpływ na koszty wykonania Umowy,</w:t>
      </w:r>
    </w:p>
    <w:p w14:paraId="514F9421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w terminie 10 dni roboczych od dnia przekazania wniosku, o którym mowa lit. h., Zamawiający przekaże  Wykonawcy informację o zakresie, w jakim zatwierdza wniosek oraz wskaże kwotę, o którą wynagrodzenie należne Wykonawcy powinno ulec zmianie, albo informację o niezatwierdzeniu wniosku wraz z uzasadnieniem,</w:t>
      </w:r>
    </w:p>
    <w:p w14:paraId="74F28CC1" w14:textId="77777777" w:rsid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DF07A8">
        <w:rPr>
          <w:rFonts w:ascii="Verdana" w:hAnsi="Verdana"/>
          <w:sz w:val="16"/>
          <w:szCs w:val="16"/>
        </w:rPr>
        <w:t>ceny usługi uwzględniają wszystkie koszty związane ze świadczeniem przedmiotu Umowy przez Wykonawcę po przeprowadzeniu negocjacji między stronami, w przypadku wykazania przez Wykonawcę, iż powyższe zmiany mają wpływ na koszt wykonywania zamówienia wynagrodzenie zostanie zmienione w odpowiednim (ustalonym przez strony) do zmian w zakresie,</w:t>
      </w:r>
    </w:p>
    <w:p w14:paraId="248647C9" w14:textId="180EAEFE" w:rsidR="007546AE" w:rsidRPr="002F5A51" w:rsidRDefault="002F5A51" w:rsidP="002F5A51">
      <w:pPr>
        <w:pStyle w:val="Akapitzlist"/>
        <w:numPr>
          <w:ilvl w:val="0"/>
          <w:numId w:val="25"/>
        </w:numPr>
        <w:overflowPunct w:val="0"/>
        <w:autoSpaceDN w:val="0"/>
        <w:spacing w:after="0" w:line="360" w:lineRule="auto"/>
        <w:ind w:right="23"/>
        <w:contextualSpacing w:val="0"/>
        <w:jc w:val="both"/>
        <w:rPr>
          <w:rFonts w:ascii="Verdana" w:hAnsi="Verdana"/>
          <w:sz w:val="16"/>
          <w:szCs w:val="16"/>
        </w:rPr>
      </w:pPr>
      <w:r w:rsidRPr="002F5A51">
        <w:rPr>
          <w:rFonts w:ascii="Verdana" w:hAnsi="Verdana"/>
          <w:sz w:val="16"/>
          <w:szCs w:val="16"/>
        </w:rPr>
        <w:t>jeżeli zmiany te będą miały wpływ na koszty wykonania Umowy przez Wykonawcę.</w:t>
      </w:r>
    </w:p>
    <w:p w14:paraId="0A925DDD" w14:textId="77777777" w:rsidR="002F5A51" w:rsidRDefault="002F5A51" w:rsidP="00DA6110">
      <w:pPr>
        <w:suppressAutoHyphens/>
        <w:spacing w:after="200" w:line="360" w:lineRule="auto"/>
        <w:jc w:val="both"/>
        <w:rPr>
          <w:rFonts w:ascii="Verdana" w:eastAsia="Calibri" w:hAnsi="Verdana" w:cs="Times New Roman"/>
          <w:bCs/>
          <w:sz w:val="16"/>
          <w:szCs w:val="16"/>
        </w:rPr>
      </w:pPr>
    </w:p>
    <w:p w14:paraId="045AAF43" w14:textId="0DB75C18" w:rsidR="007546AE" w:rsidRPr="002F5A51" w:rsidRDefault="007546AE" w:rsidP="00DA6110">
      <w:pPr>
        <w:suppressAutoHyphens/>
        <w:spacing w:after="200" w:line="360" w:lineRule="auto"/>
        <w:jc w:val="both"/>
        <w:rPr>
          <w:rFonts w:ascii="Verdana" w:eastAsia="Calibri" w:hAnsi="Verdana" w:cs="Times New Roman"/>
          <w:b/>
          <w:bCs/>
          <w:sz w:val="16"/>
          <w:szCs w:val="16"/>
        </w:rPr>
      </w:pPr>
      <w:r w:rsidRPr="002F5A51">
        <w:rPr>
          <w:rFonts w:ascii="Verdana" w:eastAsia="Calibri" w:hAnsi="Verdana" w:cs="Times New Roman"/>
          <w:b/>
          <w:bCs/>
          <w:sz w:val="16"/>
          <w:szCs w:val="16"/>
        </w:rPr>
        <w:t>JEST:</w:t>
      </w:r>
    </w:p>
    <w:p w14:paraId="0D86A3BA" w14:textId="77777777" w:rsidR="002F5A51" w:rsidRDefault="002F5A51" w:rsidP="002F5A51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5</w:t>
      </w:r>
    </w:p>
    <w:p w14:paraId="0143DC2F" w14:textId="77777777" w:rsidR="002F5A51" w:rsidRPr="002F5A51" w:rsidRDefault="002F5A51" w:rsidP="002F5A51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Wynagrodzenie</w:t>
      </w:r>
    </w:p>
    <w:p w14:paraId="48236520" w14:textId="7B45D191" w:rsidR="002F5A51" w:rsidRPr="00711D54" w:rsidRDefault="002F5A51" w:rsidP="002F5A51">
      <w:pPr>
        <w:autoSpaceDE w:val="0"/>
        <w:adjustRightInd w:val="0"/>
        <w:spacing w:line="360" w:lineRule="auto"/>
        <w:jc w:val="both"/>
        <w:rPr>
          <w:rFonts w:ascii="Verdana" w:eastAsia="Calibri" w:hAnsi="Verdana" w:cs="Calibri"/>
          <w:sz w:val="16"/>
          <w:szCs w:val="16"/>
        </w:rPr>
      </w:pPr>
      <w:r>
        <w:rPr>
          <w:rFonts w:ascii="Verdana" w:eastAsia="Calibri" w:hAnsi="Verdana" w:cs="Calibri"/>
          <w:sz w:val="16"/>
          <w:szCs w:val="16"/>
        </w:rPr>
        <w:t xml:space="preserve">17. </w:t>
      </w:r>
      <w:r w:rsidRPr="00711D54">
        <w:rPr>
          <w:rFonts w:ascii="Verdana" w:eastAsia="Calibri" w:hAnsi="Verdana" w:cs="Calibri"/>
          <w:sz w:val="16"/>
          <w:szCs w:val="16"/>
        </w:rPr>
        <w:t>„Zamawiający dopuszcza zmianę postanowień zawartej Umowy w stosunku do treści oferty, na podstawie której dokonano wyboru Wykonawcy wyłącznie w przypadku:</w:t>
      </w:r>
    </w:p>
    <w:p w14:paraId="10EB624E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stawki podatku od towarów i usług oraz podatku akcyzowego,</w:t>
      </w:r>
    </w:p>
    <w:p w14:paraId="31271078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wysokości minimalnego wynagrodzenia za pracę albo wysokości minimalnej stawki godzinowej ustalonych na podstawie określonego na podstawie ustawy z dnia 10 października 2002r. o minimalnym wynagrodzeniu za pracę,</w:t>
      </w:r>
    </w:p>
    <w:p w14:paraId="42AFA608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zasad podlegania ubezpieczeniom społecznym lub ubezpieczeniu zdrowotnemu lub wysokości stawki składki na ubezpieczenia społeczne lub ubezpieczenie zdrowotne,</w:t>
      </w:r>
    </w:p>
    <w:p w14:paraId="678163F6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zasad gromadzenia i wysokości wpłat do pracowniczych planów kapitałowych, o których mowa w ustawie z dnia 4 października 2018r. o pracowniczych planach kapitałowych,</w:t>
      </w:r>
    </w:p>
    <w:p w14:paraId="69E4B326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zmiana, o której mowa w lit. d. powyżej w przypadku zaistnienia przesłanki, o której mowa w ust. 4 lit. a., będzie odnosić się wyłącznie do części przedmiotu Umowy zrealizowanej, po dniu wejścia w życie przepisów zmieniających stawkę podatku od towarów i usług oraz wyłącznie do części przedmiotu Umowy, do której zastosowanie znajdzie zmiana stawki podatku od towarów i usług,</w:t>
      </w:r>
    </w:p>
    <w:p w14:paraId="05B9B065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w przypadku zmiany, o której mowa w ust. 17 lit. a., wartość wynagrodzenia netto nie zmieni się, a wartość wynagrodzenia brutto zostanie wyliczona na podstawie nowych przepisów,</w:t>
      </w:r>
    </w:p>
    <w:p w14:paraId="3FB0C245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>zmiana cen w przypadku zaistnienia przesłanki, o której mowa w ust. 17 lit. b. lub c., będzie obejmować wyłącznie tę część wynagrodzenia należnego Wykonawcy, w odniesieniu, do której nastąpiła zmiana wysokości kosztów wykonania Umowy przez Wykonawcę w związku z wejściem w życie przepisów</w:t>
      </w:r>
      <w:r>
        <w:rPr>
          <w:rFonts w:ascii="Verdana" w:eastAsia="Calibri" w:hAnsi="Verdana" w:cs="Calibri"/>
          <w:sz w:val="16"/>
          <w:szCs w:val="16"/>
        </w:rPr>
        <w:t>,</w:t>
      </w:r>
      <w:r w:rsidRPr="00711D54">
        <w:rPr>
          <w:rFonts w:ascii="Verdana" w:eastAsia="Calibri" w:hAnsi="Verdana" w:cs="Calibri"/>
          <w:sz w:val="16"/>
          <w:szCs w:val="16"/>
        </w:rPr>
        <w:t xml:space="preserve"> </w:t>
      </w:r>
    </w:p>
    <w:p w14:paraId="7B19B804" w14:textId="77777777" w:rsidR="002F5A51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 xml:space="preserve">w celu zawarcia aneksu, o którym mowa w ust. 17, Wykonawca może wystąpić z wnioskiem o dokonanie zmiany wysokości wynagrodzenia należnego Wykonawcy, wraz z uzasadnieniem zawierającym w szczególności szczegółowe wyliczenie całkowitej kwoty, o jaką wynagrodzenie Wykonawcy powinno ulec </w:t>
      </w:r>
      <w:r w:rsidRPr="00711D54">
        <w:rPr>
          <w:rFonts w:ascii="Verdana" w:eastAsia="Calibri" w:hAnsi="Verdana" w:cs="Calibri"/>
          <w:sz w:val="16"/>
          <w:szCs w:val="16"/>
        </w:rPr>
        <w:lastRenderedPageBreak/>
        <w:t>zmianie, oraz wskazaniem daty, od której nastąpiła bądź nastąpi zmiana wysokości kosztów wykonania Umowy uzasadniająca zmianę wysokości wynagrodzenia należnego Wykonawcy; jest on zobowiązany dołączyć do wniosku dokumenty, z których będzie wynikać, w jakim zakresie zmiany te mają wpływ na koszty wykonania Umowy,</w:t>
      </w:r>
    </w:p>
    <w:p w14:paraId="24B56153" w14:textId="0C9FFEB0" w:rsidR="002F5A51" w:rsidRPr="00A449B2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711D54">
        <w:rPr>
          <w:rFonts w:ascii="Verdana" w:eastAsia="Calibri" w:hAnsi="Verdana" w:cs="Calibri"/>
          <w:sz w:val="16"/>
          <w:szCs w:val="16"/>
        </w:rPr>
        <w:t xml:space="preserve">termin na rozpatrzenie wniosku wynosi 10 </w:t>
      </w:r>
      <w:r w:rsidRPr="00A449B2">
        <w:rPr>
          <w:rFonts w:ascii="Verdana" w:eastAsia="Calibri" w:hAnsi="Verdana" w:cs="Calibri"/>
          <w:sz w:val="16"/>
          <w:szCs w:val="16"/>
        </w:rPr>
        <w:t xml:space="preserve">dni, </w:t>
      </w:r>
      <w:r w:rsidRPr="00A449B2">
        <w:rPr>
          <w:rFonts w:ascii="Verdana" w:hAnsi="Verdana"/>
          <w:sz w:val="16"/>
          <w:szCs w:val="16"/>
          <w:shd w:val="clear" w:color="auto" w:fill="FFFFFF"/>
        </w:rPr>
        <w:t>rozpatrzenie wniosku nie oznacza automatycznego uwzględnienia wniosku</w:t>
      </w:r>
    </w:p>
    <w:p w14:paraId="5D6367F8" w14:textId="77777777" w:rsidR="002F5A51" w:rsidRPr="00A449B2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A449B2">
        <w:rPr>
          <w:rFonts w:ascii="Verdana" w:eastAsia="Calibri" w:hAnsi="Verdana" w:cs="Calibri"/>
          <w:sz w:val="16"/>
          <w:szCs w:val="16"/>
        </w:rPr>
        <w:t>ceny usługi uwzględniają wszystkie koszty związane ze świadczeniem przedmiotu Umowy przez Wykonawcę, w przypadku wykazania przez Wykonawcę, iż powyższe zmiany mają wpływ na koszt wykonywania zamówienia wynagrodzenie zostanie zmienione w odpowiednim do zmian w zakresie,</w:t>
      </w:r>
    </w:p>
    <w:p w14:paraId="4998857C" w14:textId="77777777" w:rsidR="002F5A51" w:rsidRPr="00A449B2" w:rsidRDefault="002F5A51" w:rsidP="002F5A5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sz w:val="16"/>
          <w:szCs w:val="16"/>
        </w:rPr>
      </w:pPr>
      <w:r w:rsidRPr="00A449B2">
        <w:rPr>
          <w:rFonts w:ascii="Verdana" w:eastAsia="Calibri" w:hAnsi="Verdana" w:cs="Calibri"/>
          <w:sz w:val="16"/>
          <w:szCs w:val="16"/>
        </w:rPr>
        <w:t>jeżeli zmiany te będą miały wpływ na koszty wykonania Umowy przez Wykonawcę.”</w:t>
      </w:r>
    </w:p>
    <w:p w14:paraId="4803CF6B" w14:textId="77777777" w:rsidR="002F5A51" w:rsidRDefault="002F5A51" w:rsidP="002F5A51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528547E4" w14:textId="77777777" w:rsidR="00FF593E" w:rsidRPr="00FF593E" w:rsidRDefault="00FF593E" w:rsidP="00FF593E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2D48894B" w14:textId="77777777" w:rsidR="00FF593E" w:rsidRDefault="00FF593E" w:rsidP="00FF593E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5</w:t>
      </w:r>
    </w:p>
    <w:p w14:paraId="52C7DDF5" w14:textId="77777777" w:rsidR="00FF593E" w:rsidRPr="002F5A51" w:rsidRDefault="00FF593E" w:rsidP="00FF593E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Wynagrodzenie</w:t>
      </w:r>
    </w:p>
    <w:p w14:paraId="5FCF9336" w14:textId="77777777" w:rsidR="00FF593E" w:rsidRDefault="00FF593E" w:rsidP="002F5A51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3426B07F" w14:textId="77777777" w:rsidR="00FF593E" w:rsidRDefault="00FF593E" w:rsidP="00FF593E">
      <w:pPr>
        <w:pStyle w:val="Standard"/>
        <w:widowControl w:val="0"/>
        <w:numPr>
          <w:ilvl w:val="0"/>
          <w:numId w:val="37"/>
        </w:numPr>
        <w:overflowPunct w:val="0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Nadto z</w:t>
      </w:r>
      <w:r w:rsidRPr="0093751A">
        <w:rPr>
          <w:rFonts w:ascii="Verdana" w:hAnsi="Verdana"/>
          <w:sz w:val="16"/>
          <w:szCs w:val="16"/>
        </w:rPr>
        <w:t>mian</w:t>
      </w:r>
      <w:r>
        <w:rPr>
          <w:rFonts w:ascii="Verdana" w:hAnsi="Verdana"/>
          <w:sz w:val="16"/>
          <w:szCs w:val="16"/>
        </w:rPr>
        <w:t>a</w:t>
      </w:r>
      <w:r w:rsidRPr="0093751A">
        <w:rPr>
          <w:rFonts w:ascii="Verdana" w:hAnsi="Verdana"/>
          <w:sz w:val="16"/>
          <w:szCs w:val="16"/>
        </w:rPr>
        <w:t xml:space="preserve"> wysokości wynagrodzenia należnego Wykonawcy w przypadku zmiany ceny materiałów lub kosztów związanych z realizacją zamówienia, w przypadku gdy poziom zmiany ceny materiałów lub kosztów, przekroczy 10 %, wynagrodzenie zostanie zmienione jednak nie więcej niż o 20 %</w:t>
      </w:r>
      <w:r>
        <w:rPr>
          <w:rFonts w:ascii="Verdana" w:hAnsi="Verdana"/>
          <w:sz w:val="16"/>
          <w:szCs w:val="16"/>
        </w:rPr>
        <w:t>:</w:t>
      </w:r>
    </w:p>
    <w:p w14:paraId="21A700F3" w14:textId="77777777" w:rsidR="00FF593E" w:rsidRDefault="00FF593E" w:rsidP="00FF593E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214F88DC" w14:textId="77777777" w:rsidR="00FF593E" w:rsidRDefault="00FF593E" w:rsidP="00FF593E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36C7E84A" w14:textId="77777777" w:rsidR="00FF593E" w:rsidRDefault="00FF593E" w:rsidP="00FF593E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5</w:t>
      </w:r>
    </w:p>
    <w:p w14:paraId="2E272F35" w14:textId="77777777" w:rsidR="00FF593E" w:rsidRPr="002F5A51" w:rsidRDefault="00FF593E" w:rsidP="00FF593E">
      <w:pPr>
        <w:pStyle w:val="Standard"/>
        <w:widowControl w:val="0"/>
        <w:overflowPunct w:val="0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Wynagrodzenie</w:t>
      </w:r>
    </w:p>
    <w:p w14:paraId="304AD34E" w14:textId="77777777" w:rsidR="00FF593E" w:rsidRDefault="00FF593E" w:rsidP="00FF593E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41992304" w14:textId="3FCB28BD" w:rsidR="00FF593E" w:rsidRDefault="00FF593E" w:rsidP="00FF593E">
      <w:pPr>
        <w:pStyle w:val="Standard"/>
        <w:widowControl w:val="0"/>
        <w:overflowPunct w:val="0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18. </w:t>
      </w:r>
      <w:r>
        <w:rPr>
          <w:rFonts w:ascii="Verdana" w:hAnsi="Verdana"/>
          <w:sz w:val="16"/>
          <w:szCs w:val="16"/>
        </w:rPr>
        <w:t>Nadto z</w:t>
      </w:r>
      <w:r w:rsidRPr="0093751A">
        <w:rPr>
          <w:rFonts w:ascii="Verdana" w:hAnsi="Verdana"/>
          <w:sz w:val="16"/>
          <w:szCs w:val="16"/>
        </w:rPr>
        <w:t>mian</w:t>
      </w:r>
      <w:r>
        <w:rPr>
          <w:rFonts w:ascii="Verdana" w:hAnsi="Verdana"/>
          <w:sz w:val="16"/>
          <w:szCs w:val="16"/>
        </w:rPr>
        <w:t>a</w:t>
      </w:r>
      <w:r w:rsidRPr="0093751A">
        <w:rPr>
          <w:rFonts w:ascii="Verdana" w:hAnsi="Verdana"/>
          <w:sz w:val="16"/>
          <w:szCs w:val="16"/>
        </w:rPr>
        <w:t xml:space="preserve"> wysokości wynagrodzenia należnego Wykonawcy w przypadku zmiany ceny materiałów lub kosztów związanych z realizacją zamówienia, w przypadku gdy poziom zmiany ceny materiałów lub kosztów, przekroczy </w:t>
      </w:r>
      <w:r>
        <w:rPr>
          <w:rFonts w:ascii="Verdana" w:hAnsi="Verdana"/>
          <w:sz w:val="16"/>
          <w:szCs w:val="16"/>
        </w:rPr>
        <w:t>5</w:t>
      </w:r>
      <w:r w:rsidRPr="0093751A">
        <w:rPr>
          <w:rFonts w:ascii="Verdana" w:hAnsi="Verdana"/>
          <w:sz w:val="16"/>
          <w:szCs w:val="16"/>
        </w:rPr>
        <w:t>%, wynagrodzenie zostanie zmienione jednak nie więcej niż o 20 %</w:t>
      </w:r>
      <w:r>
        <w:rPr>
          <w:rFonts w:ascii="Verdana" w:hAnsi="Verdana"/>
          <w:sz w:val="16"/>
          <w:szCs w:val="16"/>
        </w:rPr>
        <w:t>:</w:t>
      </w:r>
    </w:p>
    <w:p w14:paraId="55391A21" w14:textId="77777777" w:rsidR="002F5A51" w:rsidRDefault="002F5A51" w:rsidP="002F5A51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24BAB5DD" w14:textId="0AAC512A" w:rsidR="007546AE" w:rsidRPr="002F5A51" w:rsidRDefault="002F5A51" w:rsidP="002F5A51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6B24ED3E" w14:textId="77777777" w:rsidR="002F5A51" w:rsidRPr="00E31E54" w:rsidRDefault="002F5A51" w:rsidP="002F5A51">
      <w:pPr>
        <w:pStyle w:val="Standard"/>
        <w:tabs>
          <w:tab w:val="left" w:pos="750"/>
        </w:tabs>
        <w:overflowPunct w:val="0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31E54">
        <w:rPr>
          <w:rFonts w:ascii="Verdana" w:hAnsi="Verdana"/>
          <w:b/>
          <w:bCs/>
          <w:sz w:val="16"/>
          <w:szCs w:val="16"/>
        </w:rPr>
        <w:t xml:space="preserve">§ </w:t>
      </w:r>
      <w:r>
        <w:rPr>
          <w:rFonts w:ascii="Verdana" w:hAnsi="Verdana"/>
          <w:b/>
          <w:bCs/>
          <w:sz w:val="16"/>
          <w:szCs w:val="16"/>
        </w:rPr>
        <w:t>7</w:t>
      </w:r>
    </w:p>
    <w:p w14:paraId="02AE5F02" w14:textId="77777777" w:rsidR="002F5A51" w:rsidRDefault="002F5A51" w:rsidP="002F5A51">
      <w:pPr>
        <w:pStyle w:val="Standard"/>
        <w:widowControl w:val="0"/>
        <w:tabs>
          <w:tab w:val="left" w:pos="750"/>
        </w:tabs>
        <w:overflowPunct w:val="0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Kary umowne</w:t>
      </w:r>
    </w:p>
    <w:p w14:paraId="767F9063" w14:textId="77777777" w:rsidR="002F5A51" w:rsidRPr="002F5A51" w:rsidRDefault="002F5A51" w:rsidP="002F5A51">
      <w:pPr>
        <w:pStyle w:val="Standard"/>
        <w:widowControl w:val="0"/>
        <w:numPr>
          <w:ilvl w:val="0"/>
          <w:numId w:val="28"/>
        </w:numPr>
        <w:suppressAutoHyphens w:val="0"/>
        <w:overflowPunct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color w:val="000000"/>
          <w:sz w:val="16"/>
          <w:szCs w:val="16"/>
        </w:rPr>
        <w:t>Wykonawca zobowiązuje się zapłacić Zamawiającemu karę umowną:</w:t>
      </w:r>
    </w:p>
    <w:p w14:paraId="30DC1E98" w14:textId="7F98965F" w:rsidR="002F5A51" w:rsidRDefault="002F5A51" w:rsidP="002F5A51">
      <w:pPr>
        <w:pStyle w:val="Akapitzlist"/>
        <w:numPr>
          <w:ilvl w:val="0"/>
          <w:numId w:val="3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Verdana" w:hAnsi="Verdana"/>
          <w:sz w:val="16"/>
          <w:szCs w:val="16"/>
        </w:rPr>
      </w:pPr>
      <w:r w:rsidRPr="009B4E46">
        <w:rPr>
          <w:rFonts w:ascii="Verdana" w:hAnsi="Verdana"/>
          <w:sz w:val="16"/>
          <w:szCs w:val="16"/>
        </w:rPr>
        <w:t>w wysokości 0,5 % maksymalnej</w:t>
      </w:r>
      <w:r w:rsidRPr="009B4E46">
        <w:rPr>
          <w:rFonts w:ascii="Verdana" w:hAnsi="Verdana" w:cs="Arial"/>
          <w:sz w:val="16"/>
          <w:szCs w:val="16"/>
          <w:lang w:eastAsia="pl-PL"/>
        </w:rPr>
        <w:t xml:space="preserve"> szacunkowej wartość umowy netto (wskazanej w § 2 ust.</w:t>
      </w:r>
      <w:r>
        <w:rPr>
          <w:rFonts w:ascii="Verdana" w:hAnsi="Verdana" w:cs="Arial"/>
          <w:sz w:val="16"/>
          <w:szCs w:val="16"/>
          <w:lang w:eastAsia="pl-PL"/>
        </w:rPr>
        <w:t xml:space="preserve"> </w:t>
      </w:r>
      <w:r w:rsidRPr="009B4E46">
        <w:rPr>
          <w:rFonts w:ascii="Verdana" w:hAnsi="Verdana" w:cs="Arial"/>
          <w:sz w:val="16"/>
          <w:szCs w:val="16"/>
          <w:lang w:eastAsia="pl-PL"/>
        </w:rPr>
        <w:t>5)</w:t>
      </w:r>
      <w:r w:rsidRPr="009B4E46">
        <w:rPr>
          <w:rFonts w:ascii="Verdana" w:hAnsi="Verdana"/>
          <w:sz w:val="16"/>
          <w:szCs w:val="16"/>
        </w:rPr>
        <w:t xml:space="preserve">, za każdy miesiąc, w którym doszło do naruszenia postanowień umowy (w tym postanowień załączników do umowy), </w:t>
      </w:r>
    </w:p>
    <w:p w14:paraId="48D9541E" w14:textId="77777777" w:rsidR="002F5A51" w:rsidRDefault="002F5A51" w:rsidP="002F5A51">
      <w:pPr>
        <w:pStyle w:val="Standard"/>
        <w:widowControl w:val="0"/>
        <w:suppressAutoHyphens w:val="0"/>
        <w:overflowPunct w:val="0"/>
        <w:spacing w:line="360" w:lineRule="auto"/>
        <w:jc w:val="both"/>
        <w:textAlignment w:val="auto"/>
        <w:rPr>
          <w:rFonts w:ascii="Verdana" w:eastAsia="Calibri" w:hAnsi="Verdana"/>
          <w:color w:val="000000"/>
          <w:sz w:val="16"/>
          <w:szCs w:val="16"/>
        </w:rPr>
      </w:pPr>
    </w:p>
    <w:p w14:paraId="566C21FA" w14:textId="77777777" w:rsidR="002F5A51" w:rsidRDefault="002F5A51" w:rsidP="002F5A51">
      <w:pPr>
        <w:pStyle w:val="Standard"/>
        <w:widowControl w:val="0"/>
        <w:suppressAutoHyphens w:val="0"/>
        <w:overflowPunct w:val="0"/>
        <w:spacing w:line="360" w:lineRule="auto"/>
        <w:jc w:val="both"/>
        <w:textAlignment w:val="auto"/>
        <w:rPr>
          <w:rFonts w:ascii="Verdana" w:eastAsia="Calibri" w:hAnsi="Verdana"/>
          <w:color w:val="000000"/>
          <w:sz w:val="16"/>
          <w:szCs w:val="16"/>
        </w:rPr>
      </w:pPr>
    </w:p>
    <w:p w14:paraId="5BA93095" w14:textId="6FE6A7E9" w:rsidR="006F0C6C" w:rsidRDefault="002F5A51" w:rsidP="00FF593E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="006F0C6C"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30933FFA" w14:textId="70B144CC" w:rsidR="006F0C6C" w:rsidRPr="00E31E54" w:rsidRDefault="006F0C6C" w:rsidP="006F0C6C">
      <w:pPr>
        <w:pStyle w:val="Standard"/>
        <w:tabs>
          <w:tab w:val="left" w:pos="750"/>
        </w:tabs>
        <w:overflowPunct w:val="0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31E54">
        <w:rPr>
          <w:rFonts w:ascii="Verdana" w:hAnsi="Verdana"/>
          <w:b/>
          <w:bCs/>
          <w:sz w:val="16"/>
          <w:szCs w:val="16"/>
        </w:rPr>
        <w:t xml:space="preserve">§ </w:t>
      </w:r>
      <w:r>
        <w:rPr>
          <w:rFonts w:ascii="Verdana" w:hAnsi="Verdana"/>
          <w:b/>
          <w:bCs/>
          <w:sz w:val="16"/>
          <w:szCs w:val="16"/>
        </w:rPr>
        <w:t>7</w:t>
      </w:r>
    </w:p>
    <w:p w14:paraId="42EEF9CC" w14:textId="04B9A251" w:rsidR="002F5A51" w:rsidRPr="006F0C6C" w:rsidRDefault="006F0C6C" w:rsidP="006F0C6C">
      <w:pPr>
        <w:pStyle w:val="Standard"/>
        <w:widowControl w:val="0"/>
        <w:tabs>
          <w:tab w:val="left" w:pos="750"/>
        </w:tabs>
        <w:overflowPunct w:val="0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Kary umowne</w:t>
      </w:r>
    </w:p>
    <w:p w14:paraId="6B4C4BB5" w14:textId="74AA6E7D" w:rsidR="006F0C6C" w:rsidRPr="002F5A51" w:rsidRDefault="006F0C6C" w:rsidP="006F0C6C">
      <w:pPr>
        <w:pStyle w:val="Standard"/>
        <w:widowControl w:val="0"/>
        <w:suppressAutoHyphens w:val="0"/>
        <w:overflowPunct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color w:val="000000"/>
          <w:sz w:val="16"/>
          <w:szCs w:val="16"/>
        </w:rPr>
        <w:t>1. Wykonawca zobowiązuje się zapłacić Zamawiającemu karę umowną:</w:t>
      </w:r>
    </w:p>
    <w:p w14:paraId="7692E734" w14:textId="5AAA7204" w:rsidR="006F0C6C" w:rsidRDefault="006F0C6C" w:rsidP="006F0C6C">
      <w:pPr>
        <w:pStyle w:val="Standard"/>
        <w:widowControl w:val="0"/>
        <w:suppressAutoHyphens w:val="0"/>
        <w:overflowPunct w:val="0"/>
        <w:spacing w:line="360" w:lineRule="auto"/>
        <w:ind w:left="340"/>
        <w:jc w:val="both"/>
        <w:textAlignment w:val="auto"/>
        <w:rPr>
          <w:rFonts w:ascii="Verdana" w:eastAsia="Calibri" w:hAnsi="Verdana"/>
          <w:color w:val="00000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j. </w:t>
      </w:r>
      <w:r w:rsidRPr="009B4E46">
        <w:rPr>
          <w:rFonts w:ascii="Verdana" w:hAnsi="Verdana"/>
          <w:sz w:val="16"/>
          <w:szCs w:val="16"/>
        </w:rPr>
        <w:t>w wysokości 0,5 % maksymalnej</w:t>
      </w:r>
      <w:r w:rsidRPr="009B4E46">
        <w:rPr>
          <w:rFonts w:ascii="Verdana" w:hAnsi="Verdana" w:cs="Arial"/>
          <w:sz w:val="16"/>
          <w:szCs w:val="16"/>
          <w:lang w:eastAsia="pl-PL"/>
        </w:rPr>
        <w:t xml:space="preserve"> szacunkowej wartość umowy netto (wskazanej w § 2 ust.</w:t>
      </w:r>
      <w:r>
        <w:rPr>
          <w:rFonts w:ascii="Verdana" w:hAnsi="Verdana" w:cs="Arial"/>
          <w:sz w:val="16"/>
          <w:szCs w:val="16"/>
          <w:lang w:eastAsia="pl-PL"/>
        </w:rPr>
        <w:t xml:space="preserve"> </w:t>
      </w:r>
      <w:r w:rsidRPr="009B4E46">
        <w:rPr>
          <w:rFonts w:ascii="Verdana" w:hAnsi="Verdana" w:cs="Arial"/>
          <w:sz w:val="16"/>
          <w:szCs w:val="16"/>
          <w:lang w:eastAsia="pl-PL"/>
        </w:rPr>
        <w:t>5)</w:t>
      </w:r>
      <w:r w:rsidRPr="009B4E46">
        <w:rPr>
          <w:rFonts w:ascii="Verdana" w:hAnsi="Verdana"/>
          <w:sz w:val="16"/>
          <w:szCs w:val="16"/>
        </w:rPr>
        <w:t>, za każdy miesiąc, w którym doszło do naruszenia postanowień umowy (w tym po</w:t>
      </w:r>
      <w:r>
        <w:rPr>
          <w:rFonts w:ascii="Verdana" w:hAnsi="Verdana"/>
          <w:sz w:val="16"/>
          <w:szCs w:val="16"/>
        </w:rPr>
        <w:t>stanowień załączników do umowy).</w:t>
      </w:r>
      <w:r w:rsidRPr="006F0C6C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</w:t>
      </w:r>
      <w:r>
        <w:rPr>
          <w:rFonts w:ascii="Verdana" w:hAnsi="Verdana"/>
          <w:color w:val="2C363A"/>
          <w:sz w:val="16"/>
          <w:szCs w:val="16"/>
          <w:shd w:val="clear" w:color="auto" w:fill="FFFFFF"/>
        </w:rPr>
        <w:t>Z</w:t>
      </w:r>
      <w:r w:rsidRPr="006F0C6C">
        <w:rPr>
          <w:rFonts w:ascii="Verdana" w:hAnsi="Verdana"/>
          <w:color w:val="2C363A"/>
          <w:sz w:val="16"/>
          <w:szCs w:val="16"/>
          <w:shd w:val="clear" w:color="auto" w:fill="FFFFFF"/>
        </w:rPr>
        <w:t>apis ust.1 lit. j, dotyczy innych naruszeń, niż wymienionych w ust.1 lit. a- m”</w:t>
      </w:r>
    </w:p>
    <w:p w14:paraId="69015F1B" w14:textId="0E442C18" w:rsidR="006F0C6C" w:rsidRDefault="006F0C6C" w:rsidP="006F0C6C">
      <w:pPr>
        <w:pStyle w:val="Akapitzlist"/>
        <w:suppressAutoHyphens/>
        <w:autoSpaceDN w:val="0"/>
        <w:spacing w:after="0" w:line="360" w:lineRule="auto"/>
        <w:ind w:left="1080"/>
        <w:contextualSpacing w:val="0"/>
        <w:jc w:val="both"/>
        <w:textAlignment w:val="baseline"/>
        <w:rPr>
          <w:rFonts w:ascii="Verdana" w:hAnsi="Verdana"/>
          <w:sz w:val="16"/>
          <w:szCs w:val="16"/>
        </w:rPr>
      </w:pPr>
    </w:p>
    <w:p w14:paraId="7E8FCB07" w14:textId="77777777" w:rsidR="000923F9" w:rsidRDefault="000923F9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7887551B" w14:textId="77777777" w:rsidR="00FF593E" w:rsidRPr="002F5A51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5A814D98" w14:textId="7483911E" w:rsidR="000923F9" w:rsidRPr="008F2895" w:rsidRDefault="000923F9" w:rsidP="000923F9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2D8AB209" w14:textId="20DE74B6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1. </w:t>
      </w:r>
      <w:r w:rsidRPr="000923F9">
        <w:rPr>
          <w:rFonts w:ascii="Verdana" w:hAnsi="Verdana"/>
          <w:sz w:val="16"/>
          <w:szCs w:val="16"/>
        </w:rPr>
        <w:t>Ofertę wraz z wymaganymi załącznikami należy złożyć w terminie do dnia 05.11.2025 r., do godz. 8.15.</w:t>
      </w:r>
    </w:p>
    <w:p w14:paraId="32F7A8DF" w14:textId="77777777" w:rsidR="000923F9" w:rsidRDefault="000923F9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7AD8D99A" w14:textId="77777777" w:rsidR="00FF593E" w:rsidRDefault="00FF593E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17E4235F" w14:textId="77777777" w:rsidR="000923F9" w:rsidRPr="008F2895" w:rsidRDefault="000923F9" w:rsidP="000923F9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146BBB30" w14:textId="74849CB6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>Ofertę wraz z wymaganymi załącznikami należy złożyć w terminie do dnia 0</w:t>
      </w:r>
      <w:r>
        <w:rPr>
          <w:rFonts w:ascii="Verdana" w:hAnsi="Verdana"/>
          <w:sz w:val="16"/>
          <w:szCs w:val="16"/>
        </w:rPr>
        <w:t>6</w:t>
      </w:r>
      <w:r w:rsidRPr="000923F9">
        <w:rPr>
          <w:rFonts w:ascii="Verdana" w:hAnsi="Verdana"/>
          <w:sz w:val="16"/>
          <w:szCs w:val="16"/>
        </w:rPr>
        <w:t>.11.2025 r., do godz. 8.15.</w:t>
      </w:r>
    </w:p>
    <w:p w14:paraId="03423186" w14:textId="77777777" w:rsidR="00FF593E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0E99902" w14:textId="28805CC0" w:rsidR="000923F9" w:rsidRDefault="000923F9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1D728DBD" w14:textId="77777777" w:rsidR="00FF593E" w:rsidRPr="000923F9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4FFF36C7" w14:textId="4C7264C0" w:rsidR="000923F9" w:rsidRPr="000923F9" w:rsidRDefault="000923F9" w:rsidP="000923F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0CE55407" w14:textId="0229105A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Otwarcie ofert nastąpi w dniu 05.11.2025 r., o godzinie 8.30. </w:t>
      </w:r>
    </w:p>
    <w:p w14:paraId="25C84DDD" w14:textId="77777777" w:rsidR="000923F9" w:rsidRDefault="000923F9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4EB45E02" w14:textId="77777777" w:rsidR="00FF593E" w:rsidRDefault="00FF593E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5E11DD4A" w14:textId="77777777" w:rsidR="000923F9" w:rsidRPr="000923F9" w:rsidRDefault="000923F9" w:rsidP="000923F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6E634303" w14:textId="0807D217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>Otwarcie ofert nastąpi w dniu 0</w:t>
      </w:r>
      <w:r>
        <w:rPr>
          <w:rFonts w:ascii="Verdana" w:hAnsi="Verdana"/>
          <w:sz w:val="16"/>
          <w:szCs w:val="16"/>
        </w:rPr>
        <w:t>6</w:t>
      </w:r>
      <w:r w:rsidRPr="000923F9">
        <w:rPr>
          <w:rFonts w:ascii="Verdana" w:hAnsi="Verdana"/>
          <w:sz w:val="16"/>
          <w:szCs w:val="16"/>
        </w:rPr>
        <w:t xml:space="preserve">.11.2025 r., o godzinie 8.30. </w:t>
      </w:r>
    </w:p>
    <w:p w14:paraId="5A78ABEF" w14:textId="77777777" w:rsidR="00696F32" w:rsidRDefault="00696F32" w:rsidP="00FF593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72324733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  <w:lang/>
        </w:rPr>
      </w:pPr>
      <w:r w:rsidRPr="008B726B">
        <w:rPr>
          <w:rFonts w:ascii="Verdana" w:hAnsi="Verdana" w:cs="Arial"/>
          <w:sz w:val="16"/>
          <w:szCs w:val="16"/>
          <w:lang/>
        </w:rPr>
        <w:t>Arkadiusz Dębicki</w:t>
      </w:r>
    </w:p>
    <w:p w14:paraId="0DE25608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  <w:lang/>
        </w:rPr>
      </w:pPr>
      <w:r w:rsidRPr="008B726B">
        <w:rPr>
          <w:rFonts w:ascii="Verdana" w:hAnsi="Verdana" w:cs="Arial"/>
          <w:sz w:val="16"/>
          <w:szCs w:val="16"/>
          <w:lang/>
        </w:rPr>
        <w:t>Kierownik Działu Zamówień Publicznych</w:t>
      </w:r>
    </w:p>
    <w:p w14:paraId="3F0B36F7" w14:textId="77777777" w:rsidR="00FF593E" w:rsidRPr="008B726B" w:rsidRDefault="00FF593E" w:rsidP="00FF593E">
      <w:pPr>
        <w:spacing w:after="0" w:line="240" w:lineRule="auto"/>
        <w:jc w:val="right"/>
        <w:rPr>
          <w:lang/>
        </w:rPr>
      </w:pPr>
      <w:r w:rsidRPr="008B726B">
        <w:rPr>
          <w:rFonts w:ascii="Verdana" w:hAnsi="Verdana" w:cs="Arial"/>
          <w:sz w:val="16"/>
          <w:szCs w:val="16"/>
          <w:lang/>
        </w:rPr>
        <w:t>7 Szpitala Marynarki Wojennej w Gdańsku</w:t>
      </w:r>
    </w:p>
    <w:p w14:paraId="04BB1E9B" w14:textId="11EC44F6" w:rsidR="00763146" w:rsidRPr="009F1C3B" w:rsidRDefault="00763146" w:rsidP="00FF593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7BA9261D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bookmarkStart w:id="1" w:name="_GoBack"/>
      <w:bookmarkEnd w:id="1"/>
      <w:r w:rsidRPr="00FF7256">
        <w:rPr>
          <w:rFonts w:ascii="Verdana" w:hAnsi="Verdana"/>
          <w:sz w:val="12"/>
          <w:szCs w:val="12"/>
        </w:rPr>
        <w:t xml:space="preserve">Sporządził: </w:t>
      </w:r>
      <w:r w:rsidR="00FF593E">
        <w:rPr>
          <w:rFonts w:ascii="Verdana" w:hAnsi="Verdana"/>
          <w:sz w:val="12"/>
          <w:szCs w:val="12"/>
        </w:rPr>
        <w:t>Arkadiusz Dębicki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799CECF5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A449B2">
        <w:rPr>
          <w:rFonts w:ascii="Verdana" w:hAnsi="Verdana"/>
          <w:sz w:val="12"/>
          <w:szCs w:val="12"/>
        </w:rPr>
        <w:t>16.10.</w:t>
      </w:r>
      <w:r>
        <w:rPr>
          <w:rFonts w:ascii="Verdana" w:hAnsi="Verdana"/>
          <w:sz w:val="12"/>
          <w:szCs w:val="12"/>
        </w:rPr>
        <w:t>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ACB70" w14:textId="77777777" w:rsidR="00657AED" w:rsidRDefault="00657AED" w:rsidP="00D11BA3">
      <w:pPr>
        <w:spacing w:after="0" w:line="240" w:lineRule="auto"/>
      </w:pPr>
      <w:r>
        <w:separator/>
      </w:r>
    </w:p>
  </w:endnote>
  <w:endnote w:type="continuationSeparator" w:id="0">
    <w:p w14:paraId="19A19876" w14:textId="77777777" w:rsidR="00657AED" w:rsidRDefault="00657AED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FF593E">
          <w:rPr>
            <w:rFonts w:ascii="Verdana" w:hAnsi="Verdana"/>
            <w:noProof/>
            <w:sz w:val="16"/>
            <w:szCs w:val="16"/>
          </w:rPr>
          <w:t>5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98803" w14:textId="77777777" w:rsidR="00657AED" w:rsidRDefault="00657AED" w:rsidP="00D11BA3">
      <w:pPr>
        <w:spacing w:after="0" w:line="240" w:lineRule="auto"/>
      </w:pPr>
      <w:r>
        <w:separator/>
      </w:r>
    </w:p>
  </w:footnote>
  <w:footnote w:type="continuationSeparator" w:id="0">
    <w:p w14:paraId="1081FA00" w14:textId="77777777" w:rsidR="00657AED" w:rsidRDefault="00657AED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E65A08"/>
    <w:multiLevelType w:val="hybridMultilevel"/>
    <w:tmpl w:val="015EB3D0"/>
    <w:lvl w:ilvl="0" w:tplc="3A7061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CD3D52"/>
    <w:multiLevelType w:val="hybridMultilevel"/>
    <w:tmpl w:val="84D2D542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04805"/>
    <w:multiLevelType w:val="hybridMultilevel"/>
    <w:tmpl w:val="65CCC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430F53EF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061EB"/>
    <w:multiLevelType w:val="hybridMultilevel"/>
    <w:tmpl w:val="E53E17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3D448D"/>
    <w:multiLevelType w:val="hybridMultilevel"/>
    <w:tmpl w:val="C9B237D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A447A"/>
    <w:multiLevelType w:val="hybridMultilevel"/>
    <w:tmpl w:val="75C4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3738"/>
    <w:multiLevelType w:val="hybridMultilevel"/>
    <w:tmpl w:val="9DF678D6"/>
    <w:lvl w:ilvl="0" w:tplc="3864A2CA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64ED2"/>
    <w:multiLevelType w:val="hybridMultilevel"/>
    <w:tmpl w:val="2A24F154"/>
    <w:lvl w:ilvl="0" w:tplc="D5AE36F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D5B7C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6254B6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12"/>
  </w:num>
  <w:num w:numId="5">
    <w:abstractNumId w:val="30"/>
  </w:num>
  <w:num w:numId="6">
    <w:abstractNumId w:val="33"/>
  </w:num>
  <w:num w:numId="7">
    <w:abstractNumId w:val="14"/>
  </w:num>
  <w:num w:numId="8">
    <w:abstractNumId w:val="11"/>
  </w:num>
  <w:num w:numId="9">
    <w:abstractNumId w:val="18"/>
  </w:num>
  <w:num w:numId="10">
    <w:abstractNumId w:val="35"/>
  </w:num>
  <w:num w:numId="11">
    <w:abstractNumId w:val="24"/>
  </w:num>
  <w:num w:numId="12">
    <w:abstractNumId w:val="5"/>
  </w:num>
  <w:num w:numId="13">
    <w:abstractNumId w:val="8"/>
  </w:num>
  <w:num w:numId="14">
    <w:abstractNumId w:val="4"/>
  </w:num>
  <w:num w:numId="15">
    <w:abstractNumId w:val="0"/>
  </w:num>
  <w:num w:numId="16">
    <w:abstractNumId w:val="26"/>
  </w:num>
  <w:num w:numId="17">
    <w:abstractNumId w:val="1"/>
  </w:num>
  <w:num w:numId="18">
    <w:abstractNumId w:val="25"/>
  </w:num>
  <w:num w:numId="19">
    <w:abstractNumId w:val="2"/>
  </w:num>
  <w:num w:numId="20">
    <w:abstractNumId w:val="9"/>
  </w:num>
  <w:num w:numId="21">
    <w:abstractNumId w:val="15"/>
  </w:num>
  <w:num w:numId="22">
    <w:abstractNumId w:val="3"/>
  </w:num>
  <w:num w:numId="23">
    <w:abstractNumId w:val="29"/>
  </w:num>
  <w:num w:numId="24">
    <w:abstractNumId w:val="7"/>
  </w:num>
  <w:num w:numId="25">
    <w:abstractNumId w:val="21"/>
  </w:num>
  <w:num w:numId="26">
    <w:abstractNumId w:val="23"/>
  </w:num>
  <w:num w:numId="27">
    <w:abstractNumId w:val="28"/>
  </w:num>
  <w:num w:numId="28">
    <w:abstractNumId w:val="6"/>
  </w:num>
  <w:num w:numId="29">
    <w:abstractNumId w:val="16"/>
  </w:num>
  <w:num w:numId="30">
    <w:abstractNumId w:val="10"/>
  </w:num>
  <w:num w:numId="31">
    <w:abstractNumId w:val="31"/>
  </w:num>
  <w:num w:numId="32">
    <w:abstractNumId w:val="17"/>
  </w:num>
  <w:num w:numId="33">
    <w:abstractNumId w:val="27"/>
  </w:num>
  <w:num w:numId="34">
    <w:abstractNumId w:val="36"/>
  </w:num>
  <w:num w:numId="35">
    <w:abstractNumId w:val="19"/>
  </w:num>
  <w:num w:numId="36">
    <w:abstractNumId w:val="34"/>
  </w:num>
  <w:num w:numId="37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923F9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2F5A51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57AED"/>
    <w:rsid w:val="00696F32"/>
    <w:rsid w:val="006B6910"/>
    <w:rsid w:val="006C63FC"/>
    <w:rsid w:val="006D58BC"/>
    <w:rsid w:val="006F0C6C"/>
    <w:rsid w:val="006F2A1D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C459D"/>
    <w:rsid w:val="007E2B66"/>
    <w:rsid w:val="007E3E24"/>
    <w:rsid w:val="008076DF"/>
    <w:rsid w:val="00824811"/>
    <w:rsid w:val="00873149"/>
    <w:rsid w:val="00882F54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50454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449B2"/>
    <w:rsid w:val="00A52E76"/>
    <w:rsid w:val="00A6571B"/>
    <w:rsid w:val="00A736F2"/>
    <w:rsid w:val="00A751ED"/>
    <w:rsid w:val="00A75EFC"/>
    <w:rsid w:val="00AB3F92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1631"/>
    <w:rsid w:val="00D2239A"/>
    <w:rsid w:val="00D25CA2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F06D8"/>
    <w:rsid w:val="00EF6D36"/>
    <w:rsid w:val="00F14DC4"/>
    <w:rsid w:val="00F16111"/>
    <w:rsid w:val="00F217BD"/>
    <w:rsid w:val="00F57811"/>
    <w:rsid w:val="00F66AA7"/>
    <w:rsid w:val="00F70930"/>
    <w:rsid w:val="00F71711"/>
    <w:rsid w:val="00F747F3"/>
    <w:rsid w:val="00F8625B"/>
    <w:rsid w:val="00F91CEA"/>
    <w:rsid w:val="00FB1031"/>
    <w:rsid w:val="00FD14CF"/>
    <w:rsid w:val="00FD16FA"/>
    <w:rsid w:val="00FE0606"/>
    <w:rsid w:val="00FF1BA4"/>
    <w:rsid w:val="00FF1BCD"/>
    <w:rsid w:val="00FF593E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4</cp:revision>
  <cp:lastPrinted>2025-09-05T09:28:00Z</cp:lastPrinted>
  <dcterms:created xsi:type="dcterms:W3CDTF">2025-10-14T10:54:00Z</dcterms:created>
  <dcterms:modified xsi:type="dcterms:W3CDTF">2025-10-15T12:04:00Z</dcterms:modified>
</cp:coreProperties>
</file>