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2A8F9" w14:textId="591F473A" w:rsidR="00A8760D" w:rsidRDefault="00162F8B" w:rsidP="00BF2A35">
      <w:pPr>
        <w:spacing w:after="0" w:line="276" w:lineRule="auto"/>
        <w:ind w:left="0" w:firstLine="0"/>
        <w:jc w:val="right"/>
        <w:rPr>
          <w:rFonts w:asciiTheme="minorHAnsi" w:hAnsiTheme="minorHAnsi" w:cstheme="minorHAnsi"/>
          <w:b/>
          <w:color w:val="auto"/>
        </w:rPr>
      </w:pPr>
      <w:r w:rsidRPr="00BA4768">
        <w:rPr>
          <w:rFonts w:asciiTheme="minorHAnsi" w:hAnsiTheme="minorHAnsi" w:cstheme="minorHAnsi"/>
          <w:b/>
          <w:color w:val="auto"/>
        </w:rPr>
        <w:t xml:space="preserve">Załącznik </w:t>
      </w:r>
      <w:r w:rsidR="00273BD9" w:rsidRPr="00BA4768">
        <w:rPr>
          <w:rFonts w:asciiTheme="minorHAnsi" w:hAnsiTheme="minorHAnsi" w:cstheme="minorHAnsi"/>
          <w:b/>
          <w:color w:val="auto"/>
        </w:rPr>
        <w:t xml:space="preserve">nr 1 </w:t>
      </w:r>
      <w:r w:rsidRPr="00BA4768">
        <w:rPr>
          <w:rFonts w:asciiTheme="minorHAnsi" w:hAnsiTheme="minorHAnsi" w:cstheme="minorHAnsi"/>
          <w:b/>
          <w:color w:val="auto"/>
        </w:rPr>
        <w:t xml:space="preserve">do SWZ/ Umowy </w:t>
      </w:r>
    </w:p>
    <w:p w14:paraId="257C718A" w14:textId="2E9E214F" w:rsidR="00E20C0A" w:rsidRPr="00BA4768" w:rsidRDefault="00E20C0A" w:rsidP="00BF2A35">
      <w:pPr>
        <w:spacing w:after="0" w:line="276" w:lineRule="auto"/>
        <w:ind w:left="0" w:firstLine="0"/>
        <w:jc w:val="righ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Postępowanie: 25/2026/TP</w:t>
      </w:r>
    </w:p>
    <w:p w14:paraId="375DA0F5" w14:textId="77777777" w:rsidR="00BF2A35" w:rsidRPr="00BA4768" w:rsidRDefault="00BF2A35" w:rsidP="00BF2A35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color w:val="auto"/>
        </w:rPr>
      </w:pPr>
    </w:p>
    <w:p w14:paraId="496CE074" w14:textId="4B3CF9C6" w:rsidR="00E93087" w:rsidRPr="00BA4768" w:rsidRDefault="00162F8B" w:rsidP="00BF2A35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b/>
          <w:color w:val="auto"/>
        </w:rPr>
        <w:t xml:space="preserve">OPIS PRZEDMIOTU ZAMÓWIENIA </w:t>
      </w:r>
    </w:p>
    <w:p w14:paraId="70EB9861" w14:textId="77777777" w:rsidR="00E93087" w:rsidRPr="00BA4768" w:rsidRDefault="00E93087" w:rsidP="00BF2A35">
      <w:pPr>
        <w:spacing w:after="0" w:line="276" w:lineRule="auto"/>
        <w:ind w:left="46" w:right="0" w:firstLine="0"/>
        <w:jc w:val="center"/>
        <w:rPr>
          <w:rFonts w:asciiTheme="minorHAnsi" w:hAnsiTheme="minorHAnsi" w:cstheme="minorHAnsi"/>
          <w:b/>
          <w:color w:val="auto"/>
        </w:rPr>
      </w:pPr>
    </w:p>
    <w:p w14:paraId="073C7B6F" w14:textId="77777777" w:rsidR="005D7FDE" w:rsidRPr="00BA4768" w:rsidRDefault="00E93087" w:rsidP="005D7FDE">
      <w:pPr>
        <w:autoSpaceDE w:val="0"/>
        <w:autoSpaceDN w:val="0"/>
        <w:spacing w:line="276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BA4768">
        <w:rPr>
          <w:rFonts w:asciiTheme="minorHAnsi" w:eastAsiaTheme="minorEastAsia" w:hAnsiTheme="minorHAnsi" w:cstheme="minorHAnsi"/>
          <w:b/>
          <w:bCs/>
          <w:color w:val="auto"/>
        </w:rPr>
        <w:t>Opis projektu</w:t>
      </w:r>
      <w:r w:rsidR="005D7FDE" w:rsidRPr="00BA4768">
        <w:rPr>
          <w:rFonts w:asciiTheme="minorHAnsi" w:eastAsiaTheme="minorEastAsia" w:hAnsiTheme="minorHAnsi" w:cstheme="minorHAnsi"/>
          <w:b/>
          <w:bCs/>
          <w:color w:val="auto"/>
        </w:rPr>
        <w:t xml:space="preserve">: </w:t>
      </w:r>
      <w:r w:rsidR="005D7FDE" w:rsidRPr="00BA4768">
        <w:rPr>
          <w:rFonts w:asciiTheme="minorHAnsi" w:eastAsiaTheme="minorHAnsi" w:hAnsiTheme="minorHAnsi" w:cstheme="minorHAnsi"/>
          <w:b/>
          <w:color w:val="auto"/>
          <w:lang w:eastAsia="en-US"/>
        </w:rPr>
        <w:t>ZAMAWIAJĄCY WSKAZUJE, IŻ SĄ TO SZACUNKOWE ZAKRESY I MOGĄ ULEC ZWIĘKSZENIU, ZMNIEJSZENIU LUB CAKOWITEJ ZMIANIE.</w:t>
      </w:r>
    </w:p>
    <w:p w14:paraId="383A1275" w14:textId="77777777" w:rsidR="00A9173F" w:rsidRPr="00A9173F" w:rsidRDefault="00A9173F" w:rsidP="00A9173F">
      <w:pPr>
        <w:autoSpaceDE w:val="0"/>
        <w:autoSpaceDN w:val="0"/>
        <w:spacing w:line="276" w:lineRule="auto"/>
        <w:ind w:left="0" w:firstLine="0"/>
        <w:rPr>
          <w:rFonts w:asciiTheme="minorHAnsi" w:eastAsiaTheme="minorHAnsi" w:hAnsiTheme="minorHAnsi" w:cstheme="minorHAnsi"/>
          <w:lang w:eastAsia="en-US"/>
        </w:rPr>
      </w:pPr>
    </w:p>
    <w:p w14:paraId="37DD59DD" w14:textId="170EA789" w:rsidR="00A9173F" w:rsidRDefault="00A9173F" w:rsidP="00A9173F">
      <w:pPr>
        <w:autoSpaceDE w:val="0"/>
        <w:autoSpaceDN w:val="0"/>
        <w:spacing w:line="276" w:lineRule="auto"/>
        <w:ind w:left="0" w:firstLine="0"/>
        <w:rPr>
          <w:rFonts w:asciiTheme="minorHAnsi" w:eastAsiaTheme="minorHAnsi" w:hAnsiTheme="minorHAnsi" w:cstheme="minorHAnsi"/>
          <w:lang w:eastAsia="en-US"/>
        </w:rPr>
      </w:pPr>
      <w:r w:rsidRPr="00A9173F">
        <w:rPr>
          <w:rFonts w:asciiTheme="minorHAnsi" w:eastAsiaTheme="minorHAnsi" w:hAnsiTheme="minorHAnsi" w:cstheme="minorHAnsi"/>
          <w:lang w:eastAsia="en-US"/>
        </w:rPr>
        <w:t>Zamówienie obejmuje pełnienie funkcji inwestora zastępczego polegającej na sprawowaniu wielobranżowego nadzoru inwestorskiego nad realizacją prac budowlanych oraz  ich przygotowaniu, ja</w:t>
      </w:r>
      <w:r w:rsidR="001457A6">
        <w:rPr>
          <w:rFonts w:asciiTheme="minorHAnsi" w:eastAsiaTheme="minorHAnsi" w:hAnsiTheme="minorHAnsi" w:cstheme="minorHAnsi"/>
          <w:lang w:eastAsia="en-US"/>
        </w:rPr>
        <w:t>k</w:t>
      </w:r>
      <w:r w:rsidRPr="00A9173F">
        <w:rPr>
          <w:rFonts w:asciiTheme="minorHAnsi" w:eastAsiaTheme="minorHAnsi" w:hAnsiTheme="minorHAnsi" w:cstheme="minorHAnsi"/>
          <w:lang w:eastAsia="en-US"/>
        </w:rPr>
        <w:t xml:space="preserve"> również przygotowaniu niezbędnej dokumentacji na wyłonienie wykonawcy robót budowlanych w formule "zaprojektuj i wybuduj" w odniesieniu do projektu opisanego poniżej.</w:t>
      </w:r>
    </w:p>
    <w:p w14:paraId="46326840" w14:textId="77777777" w:rsidR="00A9173F" w:rsidRDefault="00A9173F" w:rsidP="00A9173F">
      <w:pPr>
        <w:autoSpaceDE w:val="0"/>
        <w:autoSpaceDN w:val="0"/>
        <w:spacing w:line="276" w:lineRule="auto"/>
        <w:ind w:left="0" w:firstLine="0"/>
        <w:rPr>
          <w:rFonts w:asciiTheme="minorHAnsi" w:eastAsiaTheme="minorHAnsi" w:hAnsiTheme="minorHAnsi" w:cstheme="minorHAnsi"/>
          <w:lang w:eastAsia="en-US"/>
        </w:rPr>
      </w:pPr>
    </w:p>
    <w:p w14:paraId="01267430" w14:textId="1D21E1BA" w:rsidR="00BA4768" w:rsidRPr="00853A16" w:rsidRDefault="00BA4768" w:rsidP="00BA4768">
      <w:pPr>
        <w:autoSpaceDE w:val="0"/>
        <w:autoSpaceDN w:val="0"/>
        <w:spacing w:line="276" w:lineRule="auto"/>
        <w:ind w:left="0" w:firstLine="0"/>
        <w:rPr>
          <w:rFonts w:asciiTheme="minorHAnsi" w:eastAsiaTheme="minorHAnsi" w:hAnsiTheme="minorHAnsi" w:cstheme="minorHAnsi"/>
          <w:lang w:eastAsia="en-US"/>
        </w:rPr>
      </w:pPr>
      <w:r w:rsidRPr="00853A16">
        <w:rPr>
          <w:rFonts w:asciiTheme="minorHAnsi" w:eastAsiaTheme="minorHAnsi" w:hAnsiTheme="minorHAnsi" w:cstheme="minorHAnsi"/>
          <w:lang w:eastAsia="en-US"/>
        </w:rPr>
        <w:t xml:space="preserve">Projekt obejmuje kompleksowe działania modernizacyjne oraz adaptacyjne mające na celu stworzenie nowoczesnej przestrzeni medycznej dostosowanej do współczesnych standardów diagnostyki i leczenia. </w:t>
      </w:r>
    </w:p>
    <w:p w14:paraId="3B44120E" w14:textId="77777777" w:rsidR="00BA4768" w:rsidRPr="00853A16" w:rsidRDefault="00BA4768" w:rsidP="00BA4768">
      <w:pPr>
        <w:autoSpaceDE w:val="0"/>
        <w:autoSpaceDN w:val="0"/>
        <w:spacing w:line="276" w:lineRule="auto"/>
        <w:ind w:left="0" w:firstLine="0"/>
        <w:rPr>
          <w:rFonts w:asciiTheme="minorHAnsi" w:eastAsiaTheme="minorHAnsi" w:hAnsiTheme="minorHAnsi" w:cstheme="minorHAnsi"/>
          <w:lang w:eastAsia="en-US"/>
        </w:rPr>
      </w:pPr>
      <w:r w:rsidRPr="00853A16">
        <w:rPr>
          <w:rFonts w:asciiTheme="minorHAnsi" w:eastAsiaTheme="minorHAnsi" w:hAnsiTheme="minorHAnsi" w:cstheme="minorHAnsi"/>
          <w:lang w:eastAsia="en-US"/>
        </w:rPr>
        <w:t>Realizacja robót składa się z dwóch etapów:</w:t>
      </w:r>
    </w:p>
    <w:p w14:paraId="3D757AE7" w14:textId="77777777" w:rsidR="00BA4768" w:rsidRPr="00853A16" w:rsidRDefault="00BA4768" w:rsidP="00BA4768">
      <w:pPr>
        <w:autoSpaceDE w:val="0"/>
        <w:autoSpaceDN w:val="0"/>
        <w:spacing w:line="276" w:lineRule="auto"/>
        <w:ind w:left="0" w:firstLine="0"/>
        <w:rPr>
          <w:rFonts w:asciiTheme="minorHAnsi" w:eastAsiaTheme="minorHAnsi" w:hAnsiTheme="minorHAnsi" w:cstheme="minorHAnsi"/>
          <w:lang w:eastAsia="en-US"/>
        </w:rPr>
      </w:pPr>
      <w:r w:rsidRPr="00853A16">
        <w:rPr>
          <w:rFonts w:asciiTheme="minorHAnsi" w:eastAsiaTheme="minorHAnsi" w:hAnsiTheme="minorHAnsi" w:cstheme="minorHAnsi"/>
          <w:lang w:eastAsia="en-US"/>
        </w:rPr>
        <w:t>ETAP I – rozbiórka istniejącego budynku nr 18 w zakresie wskazanym w zał. 11B</w:t>
      </w:r>
    </w:p>
    <w:p w14:paraId="1C03E06E" w14:textId="77777777" w:rsidR="000A16D0" w:rsidRPr="00853A16" w:rsidRDefault="000A16D0" w:rsidP="00BA4768">
      <w:pPr>
        <w:autoSpaceDE w:val="0"/>
        <w:autoSpaceDN w:val="0"/>
        <w:spacing w:line="276" w:lineRule="auto"/>
        <w:ind w:left="0" w:firstLine="0"/>
        <w:rPr>
          <w:rFonts w:asciiTheme="minorHAnsi" w:eastAsiaTheme="minorHAnsi" w:hAnsiTheme="minorHAnsi" w:cstheme="minorHAnsi"/>
          <w:lang w:eastAsia="en-US"/>
        </w:rPr>
      </w:pPr>
      <w:r w:rsidRPr="00853A16">
        <w:rPr>
          <w:rFonts w:asciiTheme="minorHAnsi" w:eastAsiaTheme="minorHAnsi" w:hAnsiTheme="minorHAnsi" w:cstheme="minorHAnsi"/>
          <w:szCs w:val="24"/>
          <w:lang w:eastAsia="en-US"/>
        </w:rPr>
        <w:t>ETAP II – opracowanie dokumentacji projektowej z uzyskaniem pozwolenia na budowę</w:t>
      </w:r>
      <w:r w:rsidRPr="00853A16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5EF8D0B9" w14:textId="5BC5A204" w:rsidR="00BA4768" w:rsidRPr="00853A16" w:rsidRDefault="00BA4768" w:rsidP="00BA4768">
      <w:pPr>
        <w:autoSpaceDE w:val="0"/>
        <w:autoSpaceDN w:val="0"/>
        <w:spacing w:line="276" w:lineRule="auto"/>
        <w:ind w:left="0" w:firstLine="0"/>
        <w:rPr>
          <w:rFonts w:asciiTheme="minorHAnsi" w:eastAsiaTheme="minorHAnsi" w:hAnsiTheme="minorHAnsi" w:cstheme="minorHAnsi"/>
          <w:lang w:eastAsia="en-US"/>
        </w:rPr>
      </w:pPr>
      <w:r w:rsidRPr="00853A16">
        <w:rPr>
          <w:rFonts w:asciiTheme="minorHAnsi" w:eastAsiaTheme="minorHAnsi" w:hAnsiTheme="minorHAnsi" w:cstheme="minorHAnsi"/>
          <w:lang w:eastAsia="en-US"/>
        </w:rPr>
        <w:t>ETAP II</w:t>
      </w:r>
      <w:r w:rsidR="000A16D0" w:rsidRPr="00853A16">
        <w:rPr>
          <w:rFonts w:asciiTheme="minorHAnsi" w:eastAsiaTheme="minorHAnsi" w:hAnsiTheme="minorHAnsi" w:cstheme="minorHAnsi"/>
          <w:lang w:eastAsia="en-US"/>
        </w:rPr>
        <w:t>I</w:t>
      </w:r>
      <w:r w:rsidRPr="00853A16">
        <w:rPr>
          <w:rFonts w:asciiTheme="minorHAnsi" w:eastAsiaTheme="minorHAnsi" w:hAnsiTheme="minorHAnsi" w:cstheme="minorHAnsi"/>
          <w:lang w:eastAsia="en-US"/>
        </w:rPr>
        <w:t xml:space="preserve"> – budowę nowego budynku powiązanego z częścią pozostała po starym obiekcie wraz z łącznikiem do budynku szpitala.</w:t>
      </w:r>
    </w:p>
    <w:p w14:paraId="0A6C3D20" w14:textId="60B7BEDA" w:rsidR="00BA4768" w:rsidRPr="00853A16" w:rsidRDefault="00BA4768" w:rsidP="00BA4768">
      <w:pPr>
        <w:autoSpaceDE w:val="0"/>
        <w:autoSpaceDN w:val="0"/>
        <w:spacing w:line="276" w:lineRule="auto"/>
        <w:ind w:left="0" w:firstLine="0"/>
        <w:rPr>
          <w:rFonts w:asciiTheme="minorHAnsi" w:eastAsiaTheme="minorHAnsi" w:hAnsiTheme="minorHAnsi" w:cstheme="minorHAnsi"/>
          <w:lang w:eastAsia="en-US"/>
        </w:rPr>
      </w:pPr>
      <w:r w:rsidRPr="00853A16">
        <w:rPr>
          <w:rFonts w:asciiTheme="minorHAnsi" w:eastAsiaTheme="minorHAnsi" w:hAnsiTheme="minorHAnsi" w:cstheme="minorHAnsi"/>
          <w:lang w:eastAsia="en-US"/>
        </w:rPr>
        <w:t>Budynek nr 18 o powierzchni 1893 m² będzie składał się z dwóch kondygnacji, z których każda będzie pełnić odrębną funkcję:</w:t>
      </w:r>
    </w:p>
    <w:p w14:paraId="7571A806" w14:textId="77777777" w:rsidR="00BA4768" w:rsidRPr="00853A16" w:rsidRDefault="00BA4768" w:rsidP="00BA4768">
      <w:pPr>
        <w:pStyle w:val="Akapitzlist"/>
        <w:numPr>
          <w:ilvl w:val="0"/>
          <w:numId w:val="20"/>
        </w:numPr>
        <w:autoSpaceDE w:val="0"/>
        <w:autoSpaceDN w:val="0"/>
        <w:spacing w:after="0" w:line="276" w:lineRule="auto"/>
        <w:ind w:left="709" w:right="0"/>
        <w:contextualSpacing w:val="0"/>
        <w:rPr>
          <w:rFonts w:asciiTheme="minorHAnsi" w:eastAsiaTheme="minorHAnsi" w:hAnsiTheme="minorHAnsi" w:cstheme="minorHAnsi"/>
          <w:lang w:eastAsia="en-US"/>
        </w:rPr>
      </w:pPr>
      <w:r w:rsidRPr="00853A16">
        <w:rPr>
          <w:rFonts w:asciiTheme="minorHAnsi" w:eastAsiaTheme="minorHAnsi" w:hAnsiTheme="minorHAnsi" w:cstheme="minorHAnsi"/>
          <w:b/>
          <w:bCs/>
          <w:lang w:eastAsia="en-US"/>
        </w:rPr>
        <w:t>Parter</w:t>
      </w:r>
      <w:r w:rsidRPr="00853A16">
        <w:rPr>
          <w:rFonts w:asciiTheme="minorHAnsi" w:eastAsiaTheme="minorHAnsi" w:hAnsiTheme="minorHAnsi" w:cstheme="minorHAnsi"/>
          <w:lang w:eastAsia="en-US"/>
        </w:rPr>
        <w:t>: rejestracja pacjentów oraz poradnie specjalistyczne.</w:t>
      </w:r>
    </w:p>
    <w:p w14:paraId="744C5178" w14:textId="77777777" w:rsidR="00BA4768" w:rsidRPr="00853A16" w:rsidRDefault="00BA4768" w:rsidP="00BA4768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709" w:right="0"/>
        <w:rPr>
          <w:rFonts w:asciiTheme="minorHAnsi" w:eastAsiaTheme="minorHAnsi" w:hAnsiTheme="minorHAnsi" w:cstheme="minorHAnsi"/>
          <w:lang w:eastAsia="en-US"/>
        </w:rPr>
      </w:pPr>
      <w:r w:rsidRPr="00853A16">
        <w:rPr>
          <w:rFonts w:asciiTheme="minorHAnsi" w:eastAsiaTheme="minorHAnsi" w:hAnsiTheme="minorHAnsi" w:cstheme="minorHAnsi"/>
          <w:b/>
          <w:bCs/>
          <w:lang w:eastAsia="en-US"/>
        </w:rPr>
        <w:t>Pierwsze piętro</w:t>
      </w:r>
      <w:r w:rsidRPr="00853A16">
        <w:rPr>
          <w:rFonts w:asciiTheme="minorHAnsi" w:eastAsiaTheme="minorHAnsi" w:hAnsiTheme="minorHAnsi" w:cstheme="minorHAnsi"/>
          <w:lang w:eastAsia="en-US"/>
        </w:rPr>
        <w:t>: Szpital Jednego Dnia umożliwiający wykonywanie procedur medycznych w trybie jednodniowej hospitalizacji.</w:t>
      </w:r>
    </w:p>
    <w:p w14:paraId="2EDE63C7" w14:textId="3E1FB5C3" w:rsidR="00BA4768" w:rsidRPr="00853A16" w:rsidRDefault="00BA4768" w:rsidP="00BA4768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709" w:right="0"/>
        <w:jc w:val="left"/>
        <w:rPr>
          <w:rFonts w:asciiTheme="minorHAnsi" w:eastAsiaTheme="minorHAnsi" w:hAnsiTheme="minorHAnsi" w:cstheme="minorHAnsi"/>
          <w:lang w:eastAsia="en-US"/>
        </w:rPr>
      </w:pPr>
      <w:r w:rsidRPr="00853A16">
        <w:rPr>
          <w:rFonts w:asciiTheme="minorHAnsi" w:eastAsiaTheme="minorHAnsi" w:hAnsiTheme="minorHAnsi" w:cstheme="minorHAnsi"/>
          <w:b/>
          <w:bCs/>
          <w:lang w:eastAsia="en-US"/>
        </w:rPr>
        <w:t>Łącznik</w:t>
      </w:r>
      <w:r w:rsidRPr="00853A16">
        <w:rPr>
          <w:rFonts w:asciiTheme="minorHAnsi" w:eastAsiaTheme="minorHAnsi" w:hAnsiTheme="minorHAnsi" w:cstheme="minorHAnsi"/>
          <w:lang w:eastAsia="en-US"/>
        </w:rPr>
        <w:t xml:space="preserve"> o powierzchni </w:t>
      </w:r>
      <w:r w:rsidR="00E3311F">
        <w:rPr>
          <w:rFonts w:asciiTheme="minorHAnsi" w:eastAsiaTheme="minorHAnsi" w:hAnsiTheme="minorHAnsi" w:cstheme="minorHAnsi"/>
          <w:lang w:eastAsia="en-US"/>
        </w:rPr>
        <w:t xml:space="preserve">+/- </w:t>
      </w:r>
      <w:r w:rsidRPr="00853A16">
        <w:rPr>
          <w:rFonts w:asciiTheme="minorHAnsi" w:eastAsiaTheme="minorHAnsi" w:hAnsiTheme="minorHAnsi" w:cstheme="minorHAnsi"/>
          <w:lang w:eastAsia="en-US"/>
        </w:rPr>
        <w:t>93 m², który połączy budynek nr 18 z budynkiem nr 17. Umożliwi on bezpieczny i higieniczny przepływ pacjentów, a także transport narzędzi medycznych do sterylizacji oraz odpadów medycznych.</w:t>
      </w:r>
    </w:p>
    <w:p w14:paraId="4F6EED4F" w14:textId="77777777" w:rsidR="00E93087" w:rsidRPr="00853A16" w:rsidRDefault="00E93087" w:rsidP="00BF2A35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</w:rPr>
      </w:pPr>
      <w:r w:rsidRPr="00853A16">
        <w:rPr>
          <w:rFonts w:asciiTheme="minorHAnsi" w:eastAsiaTheme="minorEastAsia" w:hAnsiTheme="minorHAnsi" w:cstheme="minorHAnsi"/>
          <w:color w:val="auto"/>
        </w:rPr>
        <w:t>Dane obiektu:</w:t>
      </w:r>
    </w:p>
    <w:p w14:paraId="6D92D167" w14:textId="77777777" w:rsidR="00E93087" w:rsidRPr="00853A16" w:rsidRDefault="00E93087" w:rsidP="00BF2A35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</w:rPr>
      </w:pPr>
      <w:r w:rsidRPr="00853A16">
        <w:rPr>
          <w:rFonts w:asciiTheme="minorHAnsi" w:eastAsiaTheme="minorEastAsia" w:hAnsiTheme="minorHAnsi" w:cstheme="minorHAnsi"/>
          <w:color w:val="auto"/>
        </w:rPr>
        <w:t>Ilość kondygnacji: 2</w:t>
      </w:r>
    </w:p>
    <w:p w14:paraId="3478573A" w14:textId="77777777" w:rsidR="00E93087" w:rsidRPr="00853A16" w:rsidRDefault="00E93087" w:rsidP="00BF2A35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</w:rPr>
      </w:pPr>
      <w:r w:rsidRPr="00853A16">
        <w:rPr>
          <w:rFonts w:asciiTheme="minorHAnsi" w:eastAsiaTheme="minorEastAsia" w:hAnsiTheme="minorHAnsi" w:cstheme="minorHAnsi"/>
          <w:color w:val="auto"/>
        </w:rPr>
        <w:t>Powierzchnia użytkowa +/-1893 m2</w:t>
      </w:r>
    </w:p>
    <w:p w14:paraId="07B71AD3" w14:textId="77777777" w:rsidR="00E93087" w:rsidRPr="00853A16" w:rsidRDefault="00E93087" w:rsidP="00BF2A35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</w:rPr>
      </w:pPr>
      <w:r w:rsidRPr="00853A16">
        <w:rPr>
          <w:rFonts w:asciiTheme="minorHAnsi" w:eastAsiaTheme="minorEastAsia" w:hAnsiTheme="minorHAnsi" w:cstheme="minorHAnsi"/>
          <w:color w:val="auto"/>
        </w:rPr>
        <w:t>Powierzchnia zabudowy: +/- 2400 m2</w:t>
      </w:r>
    </w:p>
    <w:p w14:paraId="168CC076" w14:textId="77777777" w:rsidR="00E93087" w:rsidRPr="00853A16" w:rsidRDefault="00E93087" w:rsidP="00BF2A35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</w:rPr>
      </w:pPr>
      <w:r w:rsidRPr="00853A16">
        <w:rPr>
          <w:rFonts w:asciiTheme="minorHAnsi" w:eastAsiaTheme="minorEastAsia" w:hAnsiTheme="minorHAnsi" w:cstheme="minorHAnsi"/>
          <w:color w:val="auto"/>
        </w:rPr>
        <w:t>Kubatura: +/- 8434m3</w:t>
      </w:r>
    </w:p>
    <w:p w14:paraId="30C01E00" w14:textId="77777777" w:rsidR="00E93087" w:rsidRPr="00853A16" w:rsidRDefault="00E93087" w:rsidP="00BF2A35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</w:rPr>
      </w:pPr>
      <w:r w:rsidRPr="00853A16">
        <w:rPr>
          <w:rFonts w:asciiTheme="minorHAnsi" w:eastAsiaTheme="minorEastAsia" w:hAnsiTheme="minorHAnsi" w:cstheme="minorHAnsi"/>
          <w:color w:val="auto"/>
        </w:rPr>
        <w:t>Sposób użytkowania: AOS, Szpital Jednodniowy</w:t>
      </w:r>
    </w:p>
    <w:p w14:paraId="14007B90" w14:textId="7F574CEC" w:rsidR="00E93087" w:rsidRPr="00853A16" w:rsidRDefault="00BA4768" w:rsidP="00BF2A35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</w:rPr>
      </w:pPr>
      <w:r w:rsidRPr="00853A16">
        <w:rPr>
          <w:rFonts w:asciiTheme="minorHAnsi" w:eastAsiaTheme="minorEastAsia" w:hAnsiTheme="minorHAnsi" w:cstheme="minorHAnsi"/>
          <w:color w:val="auto"/>
        </w:rPr>
        <w:t>Konstrukcja budynku - modułowy. Na terenie budowy montaż modułów wytworzonych w procesie prefabrykacji.</w:t>
      </w:r>
    </w:p>
    <w:p w14:paraId="611937E6" w14:textId="00161CD6" w:rsidR="00E93087" w:rsidRPr="00853A16" w:rsidRDefault="00E93087" w:rsidP="00BF2A35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Theme="minorEastAsia" w:hAnsiTheme="minorHAnsi" w:cstheme="minorHAnsi"/>
          <w:color w:val="auto"/>
        </w:rPr>
      </w:pPr>
      <w:r w:rsidRPr="00853A16">
        <w:rPr>
          <w:rFonts w:asciiTheme="minorHAnsi" w:eastAsiaTheme="minorEastAsia" w:hAnsiTheme="minorHAnsi" w:cstheme="minorHAnsi"/>
          <w:color w:val="auto"/>
        </w:rPr>
        <w:t>Projekt obejmuje kompleksowe prace budowlane i instalacyjne, mające na celu dostosowanie infrastruktury do współczesnych wymagań medycznych oraz spełnienie norm przeciwpożarowych i ewakuacyjnych.</w:t>
      </w:r>
    </w:p>
    <w:p w14:paraId="653D62DA" w14:textId="48CB7E15" w:rsidR="00BA4768" w:rsidRPr="00853A16" w:rsidRDefault="00BA4768" w:rsidP="00BA4768">
      <w:pPr>
        <w:pStyle w:val="Akapitzlist"/>
        <w:numPr>
          <w:ilvl w:val="0"/>
          <w:numId w:val="21"/>
        </w:numPr>
        <w:spacing w:after="7" w:line="267" w:lineRule="auto"/>
        <w:rPr>
          <w:rFonts w:asciiTheme="minorHAnsi" w:hAnsiTheme="minorHAnsi" w:cstheme="minorHAnsi"/>
        </w:rPr>
      </w:pPr>
      <w:r w:rsidRPr="00853A16">
        <w:rPr>
          <w:rFonts w:asciiTheme="minorHAnsi" w:hAnsiTheme="minorHAnsi" w:cstheme="minorHAnsi"/>
          <w:lang w:eastAsia="hi-IN"/>
        </w:rPr>
        <w:t>Przedmiotem zamówienia jest:</w:t>
      </w:r>
    </w:p>
    <w:p w14:paraId="7F0641F3" w14:textId="01DA0616" w:rsidR="00BA4768" w:rsidRPr="00853A16" w:rsidRDefault="00BA4768" w:rsidP="00BA4768">
      <w:pPr>
        <w:numPr>
          <w:ilvl w:val="1"/>
          <w:numId w:val="2"/>
        </w:numPr>
        <w:spacing w:after="0"/>
        <w:ind w:left="425" w:right="0" w:hanging="425"/>
        <w:rPr>
          <w:rFonts w:asciiTheme="minorHAnsi" w:hAnsiTheme="minorHAnsi" w:cstheme="minorHAnsi"/>
        </w:rPr>
      </w:pPr>
      <w:r w:rsidRPr="00853A16">
        <w:rPr>
          <w:rFonts w:asciiTheme="minorHAnsi" w:hAnsiTheme="minorHAnsi" w:cstheme="minorHAnsi"/>
          <w:shd w:val="clear" w:color="auto" w:fill="FFFFFF"/>
        </w:rPr>
        <w:t>Kompleksowe zarządzanie całym procesem budowlanym zwanym zamiennie zamierzeniem inwestycyjnym (formuła: „Zaprojektuj</w:t>
      </w:r>
      <w:r w:rsidR="00FD20B8" w:rsidRPr="00853A16">
        <w:rPr>
          <w:rFonts w:asciiTheme="minorHAnsi" w:hAnsiTheme="minorHAnsi" w:cstheme="minorHAnsi"/>
          <w:shd w:val="clear" w:color="auto" w:fill="FFFFFF"/>
        </w:rPr>
        <w:t xml:space="preserve"> i</w:t>
      </w:r>
      <w:r w:rsidRPr="00853A16">
        <w:rPr>
          <w:rFonts w:asciiTheme="minorHAnsi" w:hAnsiTheme="minorHAnsi" w:cstheme="minorHAnsi"/>
          <w:shd w:val="clear" w:color="auto" w:fill="FFFFFF"/>
        </w:rPr>
        <w:t xml:space="preserve"> wybuduj”), od koncepcji po odbiory końcowe. </w:t>
      </w:r>
      <w:r w:rsidRPr="00853A16">
        <w:rPr>
          <w:rFonts w:asciiTheme="minorHAnsi" w:hAnsiTheme="minorHAnsi" w:cstheme="minorHAnsi"/>
        </w:rPr>
        <w:t xml:space="preserve">Koordynacja, kontrola, nadzór i zarządzanie całością realizacji Zamierzenia Inwestycyjnego w charakterze Inżyniera Kontraktu, w tym w zakresie odnoszącym się zarówno do należytego </w:t>
      </w:r>
      <w:r w:rsidRPr="00853A16">
        <w:rPr>
          <w:rFonts w:asciiTheme="minorHAnsi" w:hAnsiTheme="minorHAnsi" w:cstheme="minorHAnsi"/>
        </w:rPr>
        <w:lastRenderedPageBreak/>
        <w:t xml:space="preserve">wykonywania obowiązków przez Projektanta oraz należytego wykonywania obowiązków Generalnego Wykonawcy określonych w Umowie na roboty budowlane zwane dalej RB; </w:t>
      </w:r>
    </w:p>
    <w:p w14:paraId="2E1CF1AD" w14:textId="77777777" w:rsidR="00BA4768" w:rsidRPr="00853A16" w:rsidRDefault="00BA4768" w:rsidP="00BA4768">
      <w:pPr>
        <w:numPr>
          <w:ilvl w:val="1"/>
          <w:numId w:val="2"/>
        </w:numPr>
        <w:spacing w:after="0"/>
        <w:ind w:left="425" w:right="0" w:hanging="425"/>
        <w:rPr>
          <w:rFonts w:asciiTheme="minorHAnsi" w:eastAsia="Lucida Sans Unicode" w:hAnsiTheme="minorHAnsi" w:cstheme="minorHAnsi"/>
          <w:shd w:val="clear" w:color="auto" w:fill="FFFFFF"/>
        </w:rPr>
      </w:pPr>
      <w:r w:rsidRPr="00853A16">
        <w:rPr>
          <w:rFonts w:asciiTheme="minorHAnsi" w:hAnsiTheme="minorHAnsi" w:cstheme="minorHAnsi"/>
          <w:shd w:val="clear" w:color="auto" w:fill="FFFFFF"/>
        </w:rPr>
        <w:t>Organizowanie i nadzorowanie prac projektowych oraz robót budowlanych a w szczególności do:</w:t>
      </w:r>
      <w:r w:rsidRPr="00853A16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277050FE" w14:textId="77777777" w:rsidR="00BA4768" w:rsidRPr="00853A16" w:rsidRDefault="00BA4768" w:rsidP="00BA4768">
      <w:pPr>
        <w:ind w:left="425" w:firstLine="0"/>
        <w:rPr>
          <w:rFonts w:asciiTheme="minorHAnsi" w:hAnsiTheme="minorHAnsi" w:cstheme="minorHAnsi"/>
          <w:shd w:val="clear" w:color="auto" w:fill="FFFFFF"/>
        </w:rPr>
      </w:pPr>
      <w:r w:rsidRPr="00853A16">
        <w:rPr>
          <w:rFonts w:asciiTheme="minorHAnsi" w:hAnsiTheme="minorHAnsi" w:cstheme="minorHAnsi"/>
          <w:shd w:val="clear" w:color="auto" w:fill="FFFFFF"/>
        </w:rPr>
        <w:t>– sprawowania wielobranżowej funkcji Inżyniera Kontraktu oraz zarządzania, koordynacji i sprawowania kontroli zgodności realizacji robót budowlanych z dokumentacją projektową (w szczególności z projektem budowlanym), STWiOR, pozwoleniem na budowę, przepisami, normami i zasadami wiedzy technicznej, postanowieniami umowy zawartej z Wykonawcą RB, do momentu uzyskania pozwolenia na użytkowanie oraz przygotowanie procedury odbioru końcowego robót budowlanych i przekazania do eksploatacji;</w:t>
      </w:r>
    </w:p>
    <w:p w14:paraId="1ADFDD45" w14:textId="77777777" w:rsidR="00BA4768" w:rsidRPr="00853A16" w:rsidRDefault="00BA4768" w:rsidP="00BA4768">
      <w:pPr>
        <w:spacing w:after="0"/>
        <w:ind w:left="425" w:firstLine="0"/>
        <w:rPr>
          <w:rFonts w:asciiTheme="minorHAnsi" w:hAnsiTheme="minorHAnsi" w:cstheme="minorHAnsi"/>
          <w:shd w:val="clear" w:color="auto" w:fill="FFFFFF"/>
        </w:rPr>
      </w:pPr>
      <w:r w:rsidRPr="00853A16">
        <w:rPr>
          <w:rFonts w:asciiTheme="minorHAnsi" w:hAnsiTheme="minorHAnsi" w:cstheme="minorHAnsi"/>
          <w:shd w:val="clear" w:color="auto" w:fill="FFFFFF"/>
        </w:rPr>
        <w:t>– rozliczenia końcowego zadania, w tym:</w:t>
      </w:r>
    </w:p>
    <w:p w14:paraId="19384E00" w14:textId="77777777" w:rsidR="00BA4768" w:rsidRPr="00853A16" w:rsidRDefault="00BA4768" w:rsidP="00BA4768">
      <w:pPr>
        <w:spacing w:after="0"/>
        <w:ind w:left="425" w:firstLine="0"/>
        <w:rPr>
          <w:rFonts w:asciiTheme="minorHAnsi" w:hAnsiTheme="minorHAnsi" w:cstheme="minorHAnsi"/>
          <w:shd w:val="clear" w:color="auto" w:fill="FFFFFF"/>
        </w:rPr>
      </w:pPr>
      <w:r w:rsidRPr="00853A16">
        <w:rPr>
          <w:rFonts w:asciiTheme="minorHAnsi" w:hAnsiTheme="minorHAnsi" w:cstheme="minorHAnsi"/>
          <w:shd w:val="clear" w:color="auto" w:fill="FFFFFF"/>
        </w:rPr>
        <w:t>-  sporządzenia dokumentów niezbędnych do końcowego rozliczenia zadań (robót każdej branży) oraz umożliwiających sporządzenie przez Zamawiającego druków PT (przekazanie środka trwałego),</w:t>
      </w:r>
    </w:p>
    <w:p w14:paraId="201516BE" w14:textId="77777777" w:rsidR="00BA4768" w:rsidRPr="00853A16" w:rsidRDefault="00BA4768" w:rsidP="00BA4768">
      <w:pPr>
        <w:spacing w:after="0"/>
        <w:ind w:left="425" w:firstLine="0"/>
        <w:rPr>
          <w:rFonts w:asciiTheme="minorHAnsi" w:hAnsiTheme="minorHAnsi" w:cstheme="minorHAnsi"/>
          <w:shd w:val="clear" w:color="auto" w:fill="FFFFFF"/>
        </w:rPr>
      </w:pPr>
      <w:r w:rsidRPr="00853A16">
        <w:rPr>
          <w:rFonts w:asciiTheme="minorHAnsi" w:hAnsiTheme="minorHAnsi" w:cstheme="minorHAnsi"/>
          <w:shd w:val="clear" w:color="auto" w:fill="FFFFFF"/>
        </w:rPr>
        <w:t>- sporządzenia rozliczenia finansowego w ciągu 30 dni od daty odbioru końcowego zadania inwestycyjnego,</w:t>
      </w:r>
    </w:p>
    <w:p w14:paraId="64162819" w14:textId="77777777" w:rsidR="00BA4768" w:rsidRPr="00853A16" w:rsidRDefault="00BA4768" w:rsidP="00BA4768">
      <w:pPr>
        <w:ind w:left="425"/>
        <w:rPr>
          <w:rFonts w:asciiTheme="minorHAnsi" w:hAnsiTheme="minorHAnsi" w:cstheme="minorHAnsi"/>
          <w:shd w:val="clear" w:color="auto" w:fill="FFFFFF"/>
        </w:rPr>
      </w:pPr>
      <w:r w:rsidRPr="00853A16">
        <w:rPr>
          <w:rFonts w:asciiTheme="minorHAnsi" w:hAnsiTheme="minorHAnsi" w:cstheme="minorHAnsi"/>
          <w:shd w:val="clear" w:color="auto" w:fill="FFFFFF"/>
        </w:rPr>
        <w:t xml:space="preserve">- udziału w okresowych przeglądach gwarancyjnych w terminach określonych przez Zamawiającego, </w:t>
      </w:r>
    </w:p>
    <w:p w14:paraId="410D464F" w14:textId="77777777" w:rsidR="00BA4768" w:rsidRPr="00853A16" w:rsidRDefault="00BA4768" w:rsidP="00BA4768">
      <w:pPr>
        <w:spacing w:after="0"/>
        <w:ind w:left="425" w:firstLine="0"/>
        <w:rPr>
          <w:rFonts w:asciiTheme="minorHAnsi" w:hAnsiTheme="minorHAnsi" w:cstheme="minorHAnsi"/>
          <w:shd w:val="clear" w:color="auto" w:fill="FFFFFF"/>
        </w:rPr>
      </w:pPr>
      <w:r w:rsidRPr="00853A16">
        <w:rPr>
          <w:rFonts w:asciiTheme="minorHAnsi" w:hAnsiTheme="minorHAnsi" w:cstheme="minorHAnsi"/>
          <w:shd w:val="clear" w:color="auto" w:fill="FFFFFF"/>
        </w:rPr>
        <w:t>- weryfikacja zgłoszonych przez Administratora wad oraz nadzorowanie poprawnego ich usunięcia.</w:t>
      </w:r>
    </w:p>
    <w:p w14:paraId="3E6F61F3" w14:textId="77777777" w:rsidR="00BA4768" w:rsidRPr="00853A16" w:rsidRDefault="00BA4768" w:rsidP="00BA4768">
      <w:pPr>
        <w:rPr>
          <w:rFonts w:asciiTheme="minorHAnsi" w:hAnsiTheme="minorHAnsi" w:cstheme="minorHAnsi"/>
        </w:rPr>
      </w:pPr>
    </w:p>
    <w:p w14:paraId="6278359B" w14:textId="3333D830" w:rsidR="00BA4768" w:rsidRPr="00853A16" w:rsidRDefault="00BA4768" w:rsidP="00BA4768">
      <w:pPr>
        <w:rPr>
          <w:rFonts w:asciiTheme="minorHAnsi" w:hAnsiTheme="minorHAnsi" w:cstheme="minorHAnsi"/>
        </w:rPr>
      </w:pPr>
      <w:r w:rsidRPr="00853A16">
        <w:rPr>
          <w:rFonts w:asciiTheme="minorHAnsi" w:hAnsiTheme="minorHAnsi" w:cstheme="minorHAnsi"/>
        </w:rPr>
        <w:t>W celu prawidłowego nadzorowania procesu budowlanego Wykonawca zapewni do realizacji przedmiotu umowy personel, spełniający postawione przez Zamawiającego w postępowaniu o udzielenie zamówienia publicznego na wybór Inżyniera Kontraktu wymagania, w zakresie doświadczenia zawodowego, uprawnień budowlanych w skład którego będą wchodzić co najmniej następujące osoby:</w:t>
      </w:r>
    </w:p>
    <w:p w14:paraId="38AD54D9" w14:textId="271FE2D6" w:rsidR="00BA4768" w:rsidRPr="00853A16" w:rsidRDefault="00BA4768" w:rsidP="0013202C">
      <w:pPr>
        <w:pStyle w:val="Akapitzlist"/>
        <w:numPr>
          <w:ilvl w:val="0"/>
          <w:numId w:val="22"/>
        </w:numPr>
        <w:spacing w:after="0" w:line="276" w:lineRule="auto"/>
        <w:ind w:right="0"/>
        <w:contextualSpacing w:val="0"/>
        <w:rPr>
          <w:rFonts w:asciiTheme="minorHAnsi" w:hAnsiTheme="minorHAnsi" w:cstheme="minorHAnsi"/>
          <w:color w:val="000000" w:themeColor="text1"/>
        </w:rPr>
      </w:pPr>
      <w:r w:rsidRPr="00853A16">
        <w:rPr>
          <w:rFonts w:asciiTheme="minorHAnsi" w:hAnsiTheme="minorHAnsi" w:cstheme="minorHAnsi"/>
          <w:color w:val="000000" w:themeColor="text1"/>
        </w:rPr>
        <w:t>Inżynier Kontraktu</w:t>
      </w:r>
      <w:r w:rsidR="007750AA" w:rsidRPr="00853A16">
        <w:rPr>
          <w:rFonts w:asciiTheme="minorHAnsi" w:hAnsiTheme="minorHAnsi" w:cstheme="minorHAnsi"/>
          <w:color w:val="000000" w:themeColor="text1"/>
        </w:rPr>
        <w:t>/Kierownika Zespołu</w:t>
      </w:r>
      <w:r w:rsidRPr="00853A16">
        <w:rPr>
          <w:rFonts w:asciiTheme="minorHAnsi" w:hAnsiTheme="minorHAnsi" w:cstheme="minorHAnsi"/>
          <w:color w:val="000000" w:themeColor="text1"/>
        </w:rPr>
        <w:t xml:space="preserve"> (osoba sprawująca nadzór i koordynację nad pracą osób wymienionych poniżej),</w:t>
      </w:r>
    </w:p>
    <w:p w14:paraId="6C9CE4FE" w14:textId="77777777" w:rsidR="00BA4768" w:rsidRPr="00853A16" w:rsidRDefault="00BA4768" w:rsidP="0013202C">
      <w:pPr>
        <w:pStyle w:val="Akapitzlist"/>
        <w:numPr>
          <w:ilvl w:val="0"/>
          <w:numId w:val="22"/>
        </w:numPr>
        <w:spacing w:after="0" w:line="276" w:lineRule="auto"/>
        <w:ind w:right="0"/>
        <w:contextualSpacing w:val="0"/>
        <w:rPr>
          <w:rFonts w:asciiTheme="minorHAnsi" w:hAnsiTheme="minorHAnsi" w:cstheme="minorHAnsi"/>
          <w:color w:val="000000" w:themeColor="text1"/>
        </w:rPr>
      </w:pPr>
      <w:r w:rsidRPr="00853A16">
        <w:rPr>
          <w:rFonts w:asciiTheme="minorHAnsi" w:hAnsiTheme="minorHAnsi" w:cstheme="minorHAnsi"/>
          <w:color w:val="000000" w:themeColor="text1"/>
        </w:rPr>
        <w:t>osoba odpowiedzialna za realizację przedmiotu umowy w zakresie instalacji systemów ochrony,</w:t>
      </w:r>
    </w:p>
    <w:p w14:paraId="5A09CE25" w14:textId="77777777" w:rsidR="00BA4768" w:rsidRPr="00853A16" w:rsidRDefault="00BA4768" w:rsidP="0013202C">
      <w:pPr>
        <w:pStyle w:val="Akapitzlist"/>
        <w:numPr>
          <w:ilvl w:val="0"/>
          <w:numId w:val="22"/>
        </w:numPr>
        <w:spacing w:after="0" w:line="276" w:lineRule="auto"/>
        <w:ind w:right="0"/>
        <w:contextualSpacing w:val="0"/>
        <w:rPr>
          <w:rFonts w:asciiTheme="minorHAnsi" w:hAnsiTheme="minorHAnsi" w:cstheme="minorHAnsi"/>
          <w:color w:val="000000" w:themeColor="text1"/>
        </w:rPr>
      </w:pPr>
      <w:r w:rsidRPr="00853A16">
        <w:rPr>
          <w:rFonts w:asciiTheme="minorHAnsi" w:hAnsiTheme="minorHAnsi" w:cstheme="minorHAnsi"/>
          <w:color w:val="000000" w:themeColor="text1"/>
        </w:rPr>
        <w:t>specjalista do spraw rozliczeń finansowych,</w:t>
      </w:r>
    </w:p>
    <w:p w14:paraId="4536549B" w14:textId="77777777" w:rsidR="00BA4768" w:rsidRPr="00853A16" w:rsidRDefault="00BA4768" w:rsidP="0013202C">
      <w:pPr>
        <w:pStyle w:val="Akapitzlist"/>
        <w:numPr>
          <w:ilvl w:val="0"/>
          <w:numId w:val="22"/>
        </w:numPr>
        <w:spacing w:after="0" w:line="276" w:lineRule="auto"/>
        <w:ind w:right="0"/>
        <w:contextualSpacing w:val="0"/>
        <w:rPr>
          <w:rFonts w:asciiTheme="minorHAnsi" w:hAnsiTheme="minorHAnsi" w:cstheme="minorHAnsi"/>
          <w:strike/>
        </w:rPr>
      </w:pPr>
      <w:r w:rsidRPr="00853A16">
        <w:rPr>
          <w:rFonts w:asciiTheme="minorHAnsi" w:hAnsiTheme="minorHAnsi" w:cstheme="minorHAnsi"/>
        </w:rPr>
        <w:t>min. 1 osoba posiadająca uprawnienia budowlane bez ograniczeń w specjalności konstrukcyjno-budowlanej,</w:t>
      </w:r>
    </w:p>
    <w:p w14:paraId="50589F1E" w14:textId="77777777" w:rsidR="00BA4768" w:rsidRPr="00853A16" w:rsidRDefault="00BA4768" w:rsidP="0013202C">
      <w:pPr>
        <w:pStyle w:val="Akapitzlist"/>
        <w:numPr>
          <w:ilvl w:val="0"/>
          <w:numId w:val="22"/>
        </w:numPr>
        <w:spacing w:after="0" w:line="276" w:lineRule="auto"/>
        <w:ind w:right="0"/>
        <w:contextualSpacing w:val="0"/>
        <w:rPr>
          <w:rFonts w:asciiTheme="minorHAnsi" w:hAnsiTheme="minorHAnsi" w:cstheme="minorHAnsi"/>
          <w:strike/>
          <w:color w:val="000000" w:themeColor="text1"/>
        </w:rPr>
      </w:pPr>
      <w:r w:rsidRPr="00853A16">
        <w:rPr>
          <w:rFonts w:asciiTheme="minorHAnsi" w:hAnsiTheme="minorHAnsi" w:cstheme="minorHAnsi"/>
          <w:color w:val="000000" w:themeColor="text1"/>
        </w:rPr>
        <w:t xml:space="preserve">min. </w:t>
      </w:r>
      <w:r w:rsidRPr="00853A16">
        <w:rPr>
          <w:rFonts w:asciiTheme="minorHAnsi" w:hAnsiTheme="minorHAnsi" w:cstheme="minorHAnsi"/>
        </w:rPr>
        <w:t xml:space="preserve">1 osoba </w:t>
      </w:r>
      <w:r w:rsidRPr="00853A16">
        <w:rPr>
          <w:rFonts w:asciiTheme="minorHAnsi" w:hAnsiTheme="minorHAnsi" w:cstheme="minorHAnsi"/>
          <w:color w:val="000000" w:themeColor="text1"/>
        </w:rPr>
        <w:t xml:space="preserve">posiadająca uprawnienia budowlane bez ograniczeń w specjalności instalacyjnej w zakresie sieci, instalacji i urządzeń cieplnych, wentylacyjnych, gazowych, wodociągowych </w:t>
      </w:r>
      <w:r w:rsidRPr="00853A16">
        <w:rPr>
          <w:rFonts w:asciiTheme="minorHAnsi" w:hAnsiTheme="minorHAnsi" w:cstheme="minorHAnsi"/>
          <w:color w:val="000000" w:themeColor="text1"/>
        </w:rPr>
        <w:br/>
        <w:t>i kanalizacyjnych,</w:t>
      </w:r>
    </w:p>
    <w:p w14:paraId="72DD0F72" w14:textId="77777777" w:rsidR="00BA4768" w:rsidRPr="00853A16" w:rsidRDefault="00BA4768" w:rsidP="0013202C">
      <w:pPr>
        <w:pStyle w:val="Akapitzlist"/>
        <w:numPr>
          <w:ilvl w:val="0"/>
          <w:numId w:val="22"/>
        </w:numPr>
        <w:spacing w:after="0" w:line="276" w:lineRule="auto"/>
        <w:ind w:right="0"/>
        <w:contextualSpacing w:val="0"/>
        <w:rPr>
          <w:rFonts w:asciiTheme="minorHAnsi" w:hAnsiTheme="minorHAnsi" w:cstheme="minorHAnsi"/>
          <w:strike/>
          <w:color w:val="000000" w:themeColor="text1"/>
        </w:rPr>
      </w:pPr>
      <w:r w:rsidRPr="00853A16">
        <w:rPr>
          <w:rFonts w:asciiTheme="minorHAnsi" w:hAnsiTheme="minorHAnsi" w:cstheme="minorHAnsi"/>
          <w:color w:val="000000" w:themeColor="text1"/>
        </w:rPr>
        <w:t xml:space="preserve">min. </w:t>
      </w:r>
      <w:r w:rsidRPr="00853A16">
        <w:rPr>
          <w:rFonts w:asciiTheme="minorHAnsi" w:hAnsiTheme="minorHAnsi" w:cstheme="minorHAnsi"/>
        </w:rPr>
        <w:t xml:space="preserve">1 osoba </w:t>
      </w:r>
      <w:r w:rsidRPr="00853A16">
        <w:rPr>
          <w:rFonts w:asciiTheme="minorHAnsi" w:hAnsiTheme="minorHAnsi" w:cstheme="minorHAnsi"/>
          <w:color w:val="000000" w:themeColor="text1"/>
        </w:rPr>
        <w:t>posiadająca uprawnienia budowlane bez ograniczeń w specjalności instalacyjnej w zakresie sieci, instalacji i urządzeń elektrycznych i elektroenergetycznych,</w:t>
      </w:r>
    </w:p>
    <w:p w14:paraId="25A6888B" w14:textId="77777777" w:rsidR="00BA4768" w:rsidRPr="00853A16" w:rsidRDefault="00BA4768" w:rsidP="0013202C">
      <w:pPr>
        <w:pStyle w:val="Akapitzlist"/>
        <w:numPr>
          <w:ilvl w:val="0"/>
          <w:numId w:val="22"/>
        </w:numPr>
        <w:spacing w:after="0" w:line="276" w:lineRule="auto"/>
        <w:ind w:right="0"/>
        <w:contextualSpacing w:val="0"/>
        <w:rPr>
          <w:rFonts w:asciiTheme="minorHAnsi" w:hAnsiTheme="minorHAnsi" w:cstheme="minorHAnsi"/>
          <w:strike/>
          <w:color w:val="000000" w:themeColor="text1"/>
        </w:rPr>
      </w:pPr>
      <w:r w:rsidRPr="00853A16">
        <w:rPr>
          <w:rFonts w:asciiTheme="minorHAnsi" w:hAnsiTheme="minorHAnsi" w:cstheme="minorHAnsi"/>
          <w:color w:val="000000" w:themeColor="text1"/>
        </w:rPr>
        <w:t>min. 1</w:t>
      </w:r>
      <w:r w:rsidRPr="00853A16">
        <w:rPr>
          <w:rFonts w:asciiTheme="minorHAnsi" w:hAnsiTheme="minorHAnsi" w:cstheme="minorHAnsi"/>
        </w:rPr>
        <w:t xml:space="preserve"> osoba </w:t>
      </w:r>
      <w:r w:rsidRPr="00853A16">
        <w:rPr>
          <w:rFonts w:asciiTheme="minorHAnsi" w:hAnsiTheme="minorHAnsi" w:cstheme="minorHAnsi"/>
          <w:color w:val="000000" w:themeColor="text1"/>
        </w:rPr>
        <w:t>posiadająca uprawnienia budowlane bez ograniczeń w specjalności inżynieryjnej drogowej,</w:t>
      </w:r>
    </w:p>
    <w:p w14:paraId="00D1075B" w14:textId="77777777" w:rsidR="00BA4768" w:rsidRPr="00853A16" w:rsidRDefault="00BA4768" w:rsidP="0013202C">
      <w:pPr>
        <w:pStyle w:val="Akapitzlist"/>
        <w:numPr>
          <w:ilvl w:val="0"/>
          <w:numId w:val="22"/>
        </w:numPr>
        <w:spacing w:after="0" w:line="276" w:lineRule="auto"/>
        <w:ind w:right="0"/>
        <w:contextualSpacing w:val="0"/>
        <w:rPr>
          <w:rFonts w:asciiTheme="minorHAnsi" w:hAnsiTheme="minorHAnsi" w:cstheme="minorHAnsi"/>
          <w:color w:val="000000" w:themeColor="text1"/>
        </w:rPr>
      </w:pPr>
      <w:r w:rsidRPr="00853A16">
        <w:rPr>
          <w:rFonts w:asciiTheme="minorHAnsi" w:hAnsiTheme="minorHAnsi" w:cstheme="minorHAnsi"/>
          <w:color w:val="000000" w:themeColor="text1"/>
        </w:rPr>
        <w:t xml:space="preserve">min. </w:t>
      </w:r>
      <w:r w:rsidRPr="00853A16">
        <w:rPr>
          <w:rFonts w:asciiTheme="minorHAnsi" w:hAnsiTheme="minorHAnsi" w:cstheme="minorHAnsi"/>
        </w:rPr>
        <w:t xml:space="preserve">1 osoba </w:t>
      </w:r>
      <w:r w:rsidRPr="00853A16">
        <w:rPr>
          <w:rFonts w:asciiTheme="minorHAnsi" w:hAnsiTheme="minorHAnsi" w:cstheme="minorHAnsi"/>
          <w:color w:val="000000" w:themeColor="text1"/>
        </w:rPr>
        <w:t>posiadająca uprawnienia budowlane bez ograniczeń w specjalności instalacyjnej w zakresie sieci, instalacji i urządzeń telekomunikacyjnych,</w:t>
      </w:r>
    </w:p>
    <w:p w14:paraId="6E13CCC7" w14:textId="1F022365" w:rsidR="00BA4768" w:rsidRPr="00853A16" w:rsidRDefault="00BA4768" w:rsidP="0013202C">
      <w:pPr>
        <w:pStyle w:val="Akapitzlist"/>
        <w:numPr>
          <w:ilvl w:val="0"/>
          <w:numId w:val="22"/>
        </w:numPr>
        <w:spacing w:after="0" w:line="276" w:lineRule="auto"/>
        <w:ind w:right="0"/>
        <w:contextualSpacing w:val="0"/>
        <w:rPr>
          <w:rFonts w:asciiTheme="minorHAnsi" w:hAnsiTheme="minorHAnsi" w:cstheme="minorHAnsi"/>
          <w:color w:val="000000" w:themeColor="text1"/>
        </w:rPr>
      </w:pPr>
      <w:r w:rsidRPr="00853A16">
        <w:rPr>
          <w:rFonts w:asciiTheme="minorHAnsi" w:hAnsiTheme="minorHAnsi" w:cstheme="minorHAnsi"/>
          <w:color w:val="000000" w:themeColor="text1"/>
        </w:rPr>
        <w:t>min. 1 osoba posiadająca uprawnienia do świadczenia pomocy prawnej</w:t>
      </w:r>
      <w:r w:rsidR="00F85AA5" w:rsidRPr="00853A16">
        <w:rPr>
          <w:rFonts w:asciiTheme="minorHAnsi" w:hAnsiTheme="minorHAnsi" w:cstheme="minorHAnsi"/>
          <w:color w:val="000000" w:themeColor="text1"/>
        </w:rPr>
        <w:t>,</w:t>
      </w:r>
    </w:p>
    <w:p w14:paraId="216CA5CB" w14:textId="23DC9E10" w:rsidR="00F85AA5" w:rsidRPr="00853A16" w:rsidRDefault="00F85AA5" w:rsidP="0013202C">
      <w:pPr>
        <w:pStyle w:val="Akapitzlist"/>
        <w:numPr>
          <w:ilvl w:val="0"/>
          <w:numId w:val="22"/>
        </w:numPr>
        <w:spacing w:after="0" w:line="276" w:lineRule="auto"/>
        <w:ind w:right="0"/>
        <w:contextualSpacing w:val="0"/>
        <w:rPr>
          <w:rFonts w:asciiTheme="minorHAnsi" w:hAnsiTheme="minorHAnsi" w:cstheme="minorHAnsi"/>
          <w:color w:val="000000" w:themeColor="text1"/>
        </w:rPr>
      </w:pPr>
      <w:r w:rsidRPr="00853A16">
        <w:rPr>
          <w:rFonts w:asciiTheme="minorHAnsi" w:hAnsiTheme="minorHAnsi" w:cstheme="minorHAnsi"/>
          <w:color w:val="000000" w:themeColor="text1"/>
        </w:rPr>
        <w:t>koordynator do spraw medycznych.</w:t>
      </w:r>
    </w:p>
    <w:p w14:paraId="470AB4D9" w14:textId="77777777" w:rsidR="00BA4768" w:rsidRPr="00853A16" w:rsidRDefault="00BA4768" w:rsidP="00BF2A35">
      <w:pPr>
        <w:spacing w:after="0" w:line="276" w:lineRule="auto"/>
        <w:ind w:left="46" w:right="0" w:firstLine="0"/>
        <w:jc w:val="center"/>
        <w:rPr>
          <w:rFonts w:asciiTheme="minorHAnsi" w:hAnsiTheme="minorHAnsi" w:cstheme="minorHAnsi"/>
          <w:color w:val="auto"/>
        </w:rPr>
      </w:pPr>
    </w:p>
    <w:p w14:paraId="2FBE9D43" w14:textId="6C658E14" w:rsidR="00A8760D" w:rsidRPr="00853A16" w:rsidRDefault="00162F8B" w:rsidP="005725DA">
      <w:pPr>
        <w:pStyle w:val="Akapitzlist"/>
        <w:numPr>
          <w:ilvl w:val="0"/>
          <w:numId w:val="14"/>
        </w:numPr>
        <w:spacing w:after="0" w:line="276" w:lineRule="auto"/>
        <w:ind w:left="284" w:right="0" w:hanging="284"/>
        <w:jc w:val="left"/>
        <w:rPr>
          <w:rFonts w:asciiTheme="minorHAnsi" w:hAnsiTheme="minorHAnsi" w:cstheme="minorHAnsi"/>
          <w:b/>
          <w:color w:val="auto"/>
        </w:rPr>
      </w:pPr>
      <w:r w:rsidRPr="00853A16">
        <w:rPr>
          <w:rFonts w:asciiTheme="minorHAnsi" w:hAnsiTheme="minorHAnsi" w:cstheme="minorHAnsi"/>
          <w:b/>
          <w:color w:val="auto"/>
        </w:rPr>
        <w:t xml:space="preserve">Wykonawca zobowiązuje się do wykonywania następujących obowiązków: </w:t>
      </w:r>
    </w:p>
    <w:p w14:paraId="12EF81A1" w14:textId="77777777" w:rsidR="000F14BD" w:rsidRPr="00853A16" w:rsidRDefault="000F14BD" w:rsidP="00BF2A35">
      <w:pPr>
        <w:spacing w:after="0" w:line="276" w:lineRule="auto"/>
        <w:ind w:left="427" w:right="0" w:firstLine="0"/>
        <w:jc w:val="left"/>
        <w:rPr>
          <w:rFonts w:asciiTheme="minorHAnsi" w:hAnsiTheme="minorHAnsi" w:cstheme="minorHAnsi"/>
          <w:b/>
          <w:color w:val="auto"/>
        </w:rPr>
      </w:pPr>
    </w:p>
    <w:p w14:paraId="22972716" w14:textId="6AE2540A" w:rsidR="002047E3" w:rsidRPr="00853A16" w:rsidRDefault="002047E3" w:rsidP="005725DA">
      <w:pPr>
        <w:pStyle w:val="Nagwek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853A16">
        <w:rPr>
          <w:rFonts w:asciiTheme="minorHAnsi" w:hAnsiTheme="minorHAnsi" w:cstheme="minorHAnsi"/>
          <w:color w:val="auto"/>
        </w:rPr>
        <w:lastRenderedPageBreak/>
        <w:t xml:space="preserve">Wykonawca zobowiązuje się do </w:t>
      </w:r>
      <w:r w:rsidRPr="00853A16">
        <w:rPr>
          <w:rFonts w:asciiTheme="minorHAnsi" w:hAnsiTheme="minorHAnsi" w:cstheme="minorHAnsi"/>
          <w:bCs/>
          <w:color w:val="auto"/>
        </w:rPr>
        <w:t xml:space="preserve">świadczenie profesjonalnej, kompleksowej usługi polegającej na obsłudze w charakterze </w:t>
      </w:r>
      <w:r w:rsidR="000A1B1B" w:rsidRPr="00853A16">
        <w:rPr>
          <w:rFonts w:asciiTheme="minorHAnsi" w:hAnsiTheme="minorHAnsi" w:cstheme="minorHAnsi"/>
          <w:bCs/>
          <w:color w:val="auto"/>
        </w:rPr>
        <w:t>I</w:t>
      </w:r>
      <w:r w:rsidRPr="00853A16">
        <w:rPr>
          <w:rFonts w:asciiTheme="minorHAnsi" w:hAnsiTheme="minorHAnsi" w:cstheme="minorHAnsi"/>
          <w:bCs/>
          <w:color w:val="auto"/>
        </w:rPr>
        <w:t xml:space="preserve">nwestora </w:t>
      </w:r>
      <w:r w:rsidR="000A1B1B" w:rsidRPr="00853A16">
        <w:rPr>
          <w:rFonts w:asciiTheme="minorHAnsi" w:hAnsiTheme="minorHAnsi" w:cstheme="minorHAnsi"/>
          <w:bCs/>
          <w:color w:val="auto"/>
        </w:rPr>
        <w:t>Z</w:t>
      </w:r>
      <w:r w:rsidRPr="00853A16">
        <w:rPr>
          <w:rFonts w:asciiTheme="minorHAnsi" w:hAnsiTheme="minorHAnsi" w:cstheme="minorHAnsi"/>
          <w:bCs/>
          <w:color w:val="auto"/>
        </w:rPr>
        <w:t>astępczego przy realizacji inwestycji „</w:t>
      </w:r>
      <w:r w:rsidRPr="00853A16">
        <w:rPr>
          <w:rFonts w:asciiTheme="minorHAnsi" w:eastAsiaTheme="minorHAnsi" w:hAnsiTheme="minorHAnsi" w:cstheme="minorHAnsi"/>
          <w:color w:val="auto"/>
          <w:lang w:eastAsia="en-US"/>
        </w:rPr>
        <w:t xml:space="preserve">Przebudowa budynku nr 18 w celu utworzenia Przychodni Specjalistycznej i Szpitala Jednego Dnia, </w:t>
      </w:r>
      <w:r w:rsidRPr="00853A16">
        <w:rPr>
          <w:rFonts w:asciiTheme="minorHAnsi" w:hAnsiTheme="minorHAnsi" w:cstheme="minorHAnsi"/>
          <w:color w:val="auto"/>
        </w:rPr>
        <w:t xml:space="preserve">a Zamawiający zobowiązuje się do zapłaty Wykonawcy wynagrodzenia na zasadach, o których mowa w § 9. </w:t>
      </w:r>
    </w:p>
    <w:p w14:paraId="650028E8" w14:textId="0DA2E23F" w:rsidR="00BA4768" w:rsidRPr="00853A16" w:rsidRDefault="00BA4768" w:rsidP="00BA4768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contextualSpacing w:val="0"/>
        <w:rPr>
          <w:rFonts w:asciiTheme="minorHAnsi" w:hAnsiTheme="minorHAnsi" w:cstheme="minorHAnsi"/>
        </w:rPr>
      </w:pPr>
      <w:r w:rsidRPr="00853A16">
        <w:rPr>
          <w:rFonts w:asciiTheme="minorHAnsi" w:hAnsiTheme="minorHAnsi" w:cstheme="minorHAnsi"/>
        </w:rPr>
        <w:t xml:space="preserve">Podstawowy zakres obowiązków i uprawnień </w:t>
      </w:r>
      <w:r w:rsidR="00510126" w:rsidRPr="00853A16">
        <w:rPr>
          <w:rFonts w:asciiTheme="minorHAnsi" w:hAnsiTheme="minorHAnsi" w:cstheme="minorHAnsi"/>
        </w:rPr>
        <w:t xml:space="preserve">Zamawiającego jako inwestora, w imieniu którego </w:t>
      </w:r>
      <w:r w:rsidR="00C87D1D" w:rsidRPr="00853A16">
        <w:rPr>
          <w:rFonts w:asciiTheme="minorHAnsi" w:hAnsiTheme="minorHAnsi" w:cstheme="minorHAnsi"/>
        </w:rPr>
        <w:t xml:space="preserve">obowiązki te i uprawnienia wykonuje </w:t>
      </w:r>
      <w:r w:rsidR="00510126" w:rsidRPr="00853A16">
        <w:rPr>
          <w:rFonts w:asciiTheme="minorHAnsi" w:hAnsiTheme="minorHAnsi" w:cstheme="minorHAnsi"/>
        </w:rPr>
        <w:t>Inwestor</w:t>
      </w:r>
      <w:r w:rsidR="00C87D1D" w:rsidRPr="00853A16">
        <w:rPr>
          <w:rFonts w:asciiTheme="minorHAnsi" w:hAnsiTheme="minorHAnsi" w:cstheme="minorHAnsi"/>
        </w:rPr>
        <w:t xml:space="preserve"> Zastępczy, </w:t>
      </w:r>
      <w:r w:rsidRPr="00853A16">
        <w:rPr>
          <w:rFonts w:asciiTheme="minorHAnsi" w:hAnsiTheme="minorHAnsi" w:cstheme="minorHAnsi"/>
        </w:rPr>
        <w:t xml:space="preserve">jest określony ustawą </w:t>
      </w:r>
      <w:r w:rsidRPr="00853A16">
        <w:rPr>
          <w:rFonts w:asciiTheme="minorHAnsi" w:hAnsiTheme="minorHAnsi" w:cstheme="minorHAnsi"/>
        </w:rPr>
        <w:br/>
        <w:t>z dnia 7 lipca 1994 roku – Prawo budowlane (Dz. U. 2020 poz. 1333).</w:t>
      </w:r>
    </w:p>
    <w:p w14:paraId="3CA6BE5F" w14:textId="013FDFAA" w:rsidR="00BA4768" w:rsidRPr="00853A16" w:rsidRDefault="00C87D1D" w:rsidP="00BA4768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contextualSpacing w:val="0"/>
        <w:rPr>
          <w:rFonts w:asciiTheme="minorHAnsi" w:hAnsiTheme="minorHAnsi" w:cstheme="minorHAnsi"/>
          <w:spacing w:val="-4"/>
        </w:rPr>
      </w:pPr>
      <w:r w:rsidRPr="00853A16">
        <w:rPr>
          <w:rFonts w:asciiTheme="minorHAnsi" w:hAnsiTheme="minorHAnsi" w:cstheme="minorHAnsi"/>
        </w:rPr>
        <w:t>Inwestor Zastępczy</w:t>
      </w:r>
      <w:r w:rsidR="00BA4768" w:rsidRPr="00853A16">
        <w:rPr>
          <w:rFonts w:asciiTheme="minorHAnsi" w:hAnsiTheme="minorHAnsi" w:cstheme="minorHAnsi"/>
        </w:rPr>
        <w:t xml:space="preserve"> nie jest uprawniony do zaciągania zobowiązań finansowych </w:t>
      </w:r>
      <w:r w:rsidR="00BA4768" w:rsidRPr="00853A16">
        <w:rPr>
          <w:rFonts w:asciiTheme="minorHAnsi" w:hAnsiTheme="minorHAnsi" w:cstheme="minorHAnsi"/>
        </w:rPr>
        <w:br/>
        <w:t>w imieniu Zamawiającego, ani do dokonywania bez pisemnej akceptacji Zamawiającego, zmian w wykonywaniu</w:t>
      </w:r>
      <w:r w:rsidR="00BA4768" w:rsidRPr="00853A16">
        <w:rPr>
          <w:rFonts w:asciiTheme="minorHAnsi" w:hAnsiTheme="minorHAnsi" w:cstheme="minorHAnsi"/>
          <w:spacing w:val="-4"/>
        </w:rPr>
        <w:t xml:space="preserve"> jakiegokolwiek zakresu prac i robót określonych przez Zamawiającego oraz postanowień umownych.</w:t>
      </w:r>
    </w:p>
    <w:p w14:paraId="1BC34824" w14:textId="77777777" w:rsidR="002047E3" w:rsidRPr="00BA4768" w:rsidRDefault="002047E3" w:rsidP="005725DA">
      <w:pPr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Celem UMOWY jest zapewnienie kontroli i nadzoru nad prawidłowym wykonywaniem robót budowlanych Zamierzenia Inwestycyjnego, aby ich ostateczny rezultat doprowadził do należytego wykonania robót budowlanych Zamierzenia Inwestycyjnego, uzyskania przez Zamawiającego decyzji pozwolenie na użytkowanie, a także zapewnienie w imieniu i na rzecz Zamawiającego kontroli, nadzoru, koordynacji i realizacji obowiązków inwestora/zamawiającego względem wszystkich kwestii merytorycznych i formalnoprawnych związanych z realizacją Zamierzenia Inwestycyjnego. Zadaniem Wykonawcy jest również kontrola i nadzór realizacji usług lub dostaw przez inne podmioty zaangażowane w Zamierzenie Inwestycyjne (w tym Projektanta, innych wykonawców lub dostawców) i występowanie wobec tych podmiotów w imieniu Zamawiającego, reprezentowanie jako inwestora przed wszystkimi organami lub podmiotami (w tym gestorami sieci, posiadaczami sąsiadujących z OBIEKTEM nieruchomości itp.), których czynności, decyzje lub stanowiska związane są bezpośrednio lub pośrednio z Zamierzeniem Inwestycyjnym. Wykonawca realizując UMOWĘ zobowiązany jest do podejmowania czynności z założeniem samodzielnego działania, aby w jak najmniejszym stopniu angażować Zamawiającego w kwestie formalnoprawne lub merytoryczne związane z Zamierzeniem Inwestycyjnym. W każdym przypadku, w którym zaangażowanie Zamawiającego okaże się konieczne, Wykonawca zobowiązuje się przedstawiając odpowiednio uzasadnione stanowisko do zawarcia w nim rekomendacji rozwiązania najlepszego z punktu widzenia interesów Zamawiającego.  </w:t>
      </w:r>
    </w:p>
    <w:p w14:paraId="75E7C8D6" w14:textId="10E88795" w:rsidR="000F14BD" w:rsidRPr="00BA4768" w:rsidRDefault="00960882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 xml:space="preserve">Wykonawca zobowiązuje się do sporządzenia </w:t>
      </w:r>
      <w:r w:rsidR="002C04C7"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>Pełnej dokumentacji postępowania</w:t>
      </w:r>
      <w:r w:rsidR="003C750B"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 xml:space="preserve"> </w:t>
      </w:r>
      <w:bookmarkStart w:id="0" w:name="_Hlk217889387"/>
      <w:r w:rsidR="003C750B"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 xml:space="preserve">w przedmiocie udzielenia zamówienia publicznego na wyłonienie generalnego wykonawcy </w:t>
      </w:r>
      <w:r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>Zamierzenia</w:t>
      </w:r>
      <w:r w:rsidR="003C750B"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 xml:space="preserve"> </w:t>
      </w:r>
      <w:r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>I</w:t>
      </w:r>
      <w:r w:rsidR="003C750B"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>nwestycyjnego</w:t>
      </w:r>
      <w:bookmarkEnd w:id="0"/>
      <w:r w:rsidR="003C750B"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>,</w:t>
      </w:r>
      <w:r w:rsidR="002C04C7"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 xml:space="preserve"> w tym s</w:t>
      </w:r>
      <w:r w:rsidR="000F14BD"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>porządzeni</w:t>
      </w:r>
      <w:r w:rsidR="008F0A5D"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>a</w:t>
      </w:r>
      <w:r w:rsidR="000F14BD" w:rsidRPr="00BA4768">
        <w:rPr>
          <w:rStyle w:val="Pogrubienie"/>
          <w:rFonts w:asciiTheme="minorHAnsi" w:hAnsiTheme="minorHAnsi" w:cstheme="minorHAnsi"/>
          <w:b w:val="0"/>
          <w:color w:val="auto"/>
          <w:shd w:val="clear" w:color="auto" w:fill="FFFFFF"/>
        </w:rPr>
        <w:t xml:space="preserve"> programu funkcjonalno</w:t>
      </w:r>
      <w:r w:rsidR="000F14BD" w:rsidRPr="00BA4768">
        <w:rPr>
          <w:rStyle w:val="Pogrubienie"/>
          <w:rFonts w:asciiTheme="minorHAnsi" w:hAnsiTheme="minorHAnsi" w:cstheme="minorHAnsi"/>
          <w:color w:val="auto"/>
          <w:shd w:val="clear" w:color="auto" w:fill="FFFFFF"/>
        </w:rPr>
        <w:t>-</w:t>
      </w:r>
      <w:r w:rsidR="000F14BD" w:rsidRPr="00BA4768">
        <w:rPr>
          <w:rFonts w:asciiTheme="minorHAnsi" w:hAnsiTheme="minorHAnsi" w:cstheme="minorHAnsi"/>
          <w:color w:val="auto"/>
        </w:rPr>
        <w:t xml:space="preserve">użytkowego zgodnie z ustawą </w:t>
      </w:r>
      <w:r w:rsidR="004559FC" w:rsidRPr="00BA4768">
        <w:rPr>
          <w:rFonts w:asciiTheme="minorHAnsi" w:hAnsiTheme="minorHAnsi" w:cstheme="minorHAnsi"/>
          <w:color w:val="auto"/>
        </w:rPr>
        <w:t xml:space="preserve">z dnia 11 września 2029r. </w:t>
      </w:r>
      <w:r w:rsidR="000F14BD" w:rsidRPr="00BA4768">
        <w:rPr>
          <w:rFonts w:asciiTheme="minorHAnsi" w:hAnsiTheme="minorHAnsi" w:cstheme="minorHAnsi"/>
          <w:color w:val="auto"/>
        </w:rPr>
        <w:t>Prawo zamówień publicznych</w:t>
      </w:r>
      <w:r w:rsidR="004559FC" w:rsidRPr="00BA4768">
        <w:rPr>
          <w:rFonts w:asciiTheme="minorHAnsi" w:hAnsiTheme="minorHAnsi" w:cstheme="minorHAnsi"/>
          <w:color w:val="auto"/>
        </w:rPr>
        <w:t xml:space="preserve"> (t.j. Dz. U. z 2024 r. poz. 1320)</w:t>
      </w:r>
      <w:r w:rsidR="000F14BD" w:rsidRPr="00BA4768">
        <w:rPr>
          <w:rFonts w:asciiTheme="minorHAnsi" w:hAnsiTheme="minorHAnsi" w:cstheme="minorHAnsi"/>
          <w:color w:val="auto"/>
        </w:rPr>
        <w:t xml:space="preserve"> oraz rozporządzeniem Ministra Rozwoju i Technologii z dnia 20 grudnia 2021 r. w sprawie szczegółowego zakresu i formy dokumentacji projektowej, specyfikacji technicznych wykonania i odbioru robót budowlanych oraz programu funkcjonalno-użytkowego </w:t>
      </w:r>
      <w:r w:rsidR="00BF2A35" w:rsidRPr="00BA4768">
        <w:rPr>
          <w:rFonts w:asciiTheme="minorHAnsi" w:hAnsiTheme="minorHAnsi" w:cstheme="minorHAnsi"/>
          <w:color w:val="auto"/>
        </w:rPr>
        <w:t>(</w:t>
      </w:r>
      <w:r w:rsidR="000F14BD" w:rsidRPr="00BA4768">
        <w:rPr>
          <w:rFonts w:asciiTheme="minorHAnsi" w:hAnsiTheme="minorHAnsi" w:cstheme="minorHAnsi"/>
          <w:color w:val="auto"/>
        </w:rPr>
        <w:t>t.j. Dz. U. z 2</w:t>
      </w:r>
      <w:r w:rsidR="004559FC" w:rsidRPr="00BA4768">
        <w:rPr>
          <w:rFonts w:asciiTheme="minorHAnsi" w:hAnsiTheme="minorHAnsi" w:cstheme="minorHAnsi"/>
          <w:color w:val="auto"/>
        </w:rPr>
        <w:t>021 r. poz. 2454)</w:t>
      </w:r>
    </w:p>
    <w:p w14:paraId="1BBBA434" w14:textId="77777777" w:rsidR="00960882" w:rsidRPr="00BA4768" w:rsidRDefault="00692A0C" w:rsidP="005725DA">
      <w:pPr>
        <w:pStyle w:val="Akapitzlist"/>
        <w:numPr>
          <w:ilvl w:val="0"/>
          <w:numId w:val="8"/>
        </w:numPr>
        <w:spacing w:after="7" w:line="270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Wykonawca zobowiązuje się do wykonania obowiązków wskazanych w załączniku do UMOWY „Opis przedmiotu zamówienia”.   </w:t>
      </w:r>
    </w:p>
    <w:p w14:paraId="550A7A66" w14:textId="1C71208E" w:rsidR="000E7010" w:rsidRPr="00BA4768" w:rsidRDefault="000E7010" w:rsidP="00676107">
      <w:pPr>
        <w:pStyle w:val="Akapitzlist"/>
        <w:numPr>
          <w:ilvl w:val="0"/>
          <w:numId w:val="8"/>
        </w:numPr>
        <w:ind w:left="426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Wykonawca zobowiązuje się do wykonania </w:t>
      </w:r>
      <w:r w:rsidR="00676107" w:rsidRPr="00BA4768">
        <w:rPr>
          <w:rFonts w:asciiTheme="minorHAnsi" w:hAnsiTheme="minorHAnsi" w:cstheme="minorHAnsi"/>
          <w:color w:val="auto"/>
        </w:rPr>
        <w:t>Szczegółowego Planu Realizacji Zamierzenia Inwestycyjnego</w:t>
      </w:r>
      <w:r w:rsidR="009A4E82" w:rsidRPr="00BA4768">
        <w:rPr>
          <w:rFonts w:asciiTheme="minorHAnsi" w:hAnsiTheme="minorHAnsi" w:cstheme="minorHAnsi"/>
          <w:color w:val="auto"/>
        </w:rPr>
        <w:t>.</w:t>
      </w:r>
    </w:p>
    <w:p w14:paraId="25CFA0D8" w14:textId="77777777" w:rsidR="00E8439B" w:rsidRPr="00E8439B" w:rsidRDefault="00A82A5B" w:rsidP="00D823D9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contextualSpacing w:val="0"/>
        <w:rPr>
          <w:rStyle w:val="uv3um"/>
          <w:rFonts w:asciiTheme="minorHAnsi" w:hAnsiTheme="minorHAnsi" w:cstheme="minorHAnsi"/>
          <w:color w:val="00B0F0"/>
        </w:rPr>
      </w:pPr>
      <w:r w:rsidRPr="00E8439B">
        <w:rPr>
          <w:rFonts w:asciiTheme="minorHAnsi" w:hAnsiTheme="minorHAnsi" w:cstheme="minorHAnsi"/>
          <w:color w:val="auto"/>
          <w:shd w:val="clear" w:color="auto" w:fill="FFFFFF"/>
        </w:rPr>
        <w:t>Organizowanie i nadzorowanie prac projektowych oraz robót budowlanych.</w:t>
      </w:r>
      <w:r w:rsidRPr="00E8439B">
        <w:rPr>
          <w:rStyle w:val="uv3um"/>
          <w:rFonts w:asciiTheme="minorHAnsi" w:hAnsiTheme="minorHAnsi" w:cstheme="minorHAnsi"/>
          <w:color w:val="auto"/>
          <w:shd w:val="clear" w:color="auto" w:fill="FFFFFF"/>
        </w:rPr>
        <w:t> </w:t>
      </w:r>
    </w:p>
    <w:p w14:paraId="13FA61CB" w14:textId="5ADCD302" w:rsidR="00D823D9" w:rsidRPr="00853A16" w:rsidRDefault="00D823D9" w:rsidP="00D823D9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contextualSpacing w:val="0"/>
        <w:rPr>
          <w:rFonts w:asciiTheme="minorHAnsi" w:hAnsiTheme="minorHAnsi" w:cstheme="minorHAnsi"/>
          <w:color w:val="auto"/>
        </w:rPr>
      </w:pPr>
      <w:r w:rsidRPr="00853A16">
        <w:rPr>
          <w:rStyle w:val="uv3um"/>
          <w:rFonts w:asciiTheme="minorHAnsi" w:hAnsiTheme="minorHAnsi" w:cstheme="minorHAnsi"/>
          <w:color w:val="auto"/>
          <w:shd w:val="clear" w:color="auto" w:fill="FFFFFF"/>
        </w:rPr>
        <w:t>R</w:t>
      </w:r>
      <w:r w:rsidRPr="00853A16">
        <w:rPr>
          <w:rFonts w:asciiTheme="minorHAnsi" w:hAnsiTheme="minorHAnsi" w:cstheme="minorHAnsi"/>
          <w:color w:val="auto"/>
        </w:rPr>
        <w:t xml:space="preserve">eprezentowanie Zamawiającego na terenie budowy przez sprawowanie kontroli zgodności realizacji robót opisanych na wstępie zadań z przepisami Prawa budowlanego, dokumentacją projektową, specyfikacjami technicznymi wykonania i odbioru robót, aktualną wiedzą i sztuką </w:t>
      </w:r>
      <w:r w:rsidRPr="00853A16">
        <w:rPr>
          <w:rFonts w:asciiTheme="minorHAnsi" w:hAnsiTheme="minorHAnsi" w:cstheme="minorHAnsi"/>
          <w:color w:val="auto"/>
        </w:rPr>
        <w:lastRenderedPageBreak/>
        <w:t>budowlaną, przepisami i wymogami technicznymi, przepisami bezpieczeństwa i higieny pracy, przeciwpożarowymi, ochrony środowiska i miejscowymi, obowiązującymi na terenie kompleksu wojskowego, decyzją o pozwoleniu na budowę oraz umową z Wykonawcą Robót Budowlanych (zwanym dalej „W</w:t>
      </w:r>
      <w:r w:rsidR="00501680" w:rsidRPr="00853A16">
        <w:rPr>
          <w:rFonts w:asciiTheme="minorHAnsi" w:hAnsiTheme="minorHAnsi" w:cstheme="minorHAnsi"/>
          <w:color w:val="auto"/>
        </w:rPr>
        <w:t xml:space="preserve">ykonawcą </w:t>
      </w:r>
      <w:r w:rsidRPr="00853A16">
        <w:rPr>
          <w:rFonts w:asciiTheme="minorHAnsi" w:hAnsiTheme="minorHAnsi" w:cstheme="minorHAnsi"/>
          <w:color w:val="auto"/>
        </w:rPr>
        <w:t>RB”) i harmonogramem rzeczowo-finansowym;</w:t>
      </w:r>
    </w:p>
    <w:p w14:paraId="3C17772F" w14:textId="44A3A47E" w:rsidR="00DB4852" w:rsidRPr="00BA4768" w:rsidRDefault="00410359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  <w:shd w:val="clear" w:color="auto" w:fill="FFFFFF"/>
        </w:rPr>
        <w:t>Czynny udział w p</w:t>
      </w:r>
      <w:r w:rsidR="000B4759" w:rsidRPr="00BA4768">
        <w:rPr>
          <w:rFonts w:asciiTheme="minorHAnsi" w:hAnsiTheme="minorHAnsi" w:cstheme="minorHAnsi"/>
          <w:color w:val="auto"/>
          <w:shd w:val="clear" w:color="auto" w:fill="FFFFFF"/>
        </w:rPr>
        <w:t>r</w:t>
      </w:r>
      <w:r w:rsidRPr="00BA4768">
        <w:rPr>
          <w:rFonts w:asciiTheme="minorHAnsi" w:hAnsiTheme="minorHAnsi" w:cstheme="minorHAnsi"/>
          <w:color w:val="auto"/>
          <w:shd w:val="clear" w:color="auto" w:fill="FFFFFF"/>
        </w:rPr>
        <w:t>zeprowadzeniu</w:t>
      </w:r>
      <w:r w:rsidR="000B4759" w:rsidRPr="00BA4768">
        <w:rPr>
          <w:rFonts w:asciiTheme="minorHAnsi" w:hAnsiTheme="minorHAnsi" w:cstheme="minorHAnsi"/>
          <w:color w:val="auto"/>
          <w:shd w:val="clear" w:color="auto" w:fill="FFFFFF"/>
        </w:rPr>
        <w:t xml:space="preserve"> postępowania</w:t>
      </w:r>
      <w:r w:rsidR="00AC29DC" w:rsidRPr="00BA4768">
        <w:rPr>
          <w:rFonts w:asciiTheme="minorHAnsi" w:hAnsiTheme="minorHAnsi" w:cstheme="minorHAnsi"/>
          <w:color w:val="auto"/>
          <w:shd w:val="clear" w:color="auto" w:fill="FFFFFF"/>
        </w:rPr>
        <w:t xml:space="preserve"> o udzielenie zamówienia publicznego </w:t>
      </w:r>
      <w:r w:rsidR="000B4759" w:rsidRPr="00BA4768">
        <w:rPr>
          <w:rFonts w:asciiTheme="minorHAnsi" w:hAnsiTheme="minorHAnsi" w:cstheme="minorHAnsi"/>
          <w:color w:val="auto"/>
          <w:shd w:val="clear" w:color="auto" w:fill="FFFFFF"/>
        </w:rPr>
        <w:t>(przetargu</w:t>
      </w:r>
      <w:r w:rsidRPr="00BA4768">
        <w:rPr>
          <w:rFonts w:asciiTheme="minorHAnsi" w:hAnsiTheme="minorHAnsi" w:cstheme="minorHAnsi"/>
          <w:color w:val="auto"/>
          <w:shd w:val="clear" w:color="auto" w:fill="FFFFFF"/>
        </w:rPr>
        <w:t xml:space="preserve">) </w:t>
      </w:r>
      <w:r w:rsidR="00AC29DC" w:rsidRPr="00BA4768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BA4768">
        <w:rPr>
          <w:rFonts w:asciiTheme="minorHAnsi" w:hAnsiTheme="minorHAnsi" w:cstheme="minorHAnsi"/>
          <w:color w:val="auto"/>
          <w:shd w:val="clear" w:color="auto" w:fill="FFFFFF"/>
        </w:rPr>
        <w:t xml:space="preserve">na wyłonienie </w:t>
      </w:r>
      <w:r w:rsidR="00AC29DC" w:rsidRPr="00BA4768">
        <w:rPr>
          <w:rFonts w:asciiTheme="minorHAnsi" w:hAnsiTheme="minorHAnsi" w:cstheme="minorHAnsi"/>
          <w:color w:val="auto"/>
          <w:shd w:val="clear" w:color="auto" w:fill="FFFFFF"/>
        </w:rPr>
        <w:t xml:space="preserve">wykonawcy </w:t>
      </w:r>
      <w:r w:rsidRPr="00BA4768">
        <w:rPr>
          <w:rFonts w:asciiTheme="minorHAnsi" w:hAnsiTheme="minorHAnsi" w:cstheme="minorHAnsi"/>
          <w:color w:val="auto"/>
          <w:shd w:val="clear" w:color="auto" w:fill="FFFFFF"/>
        </w:rPr>
        <w:t>robót budowlanych, w tym udzielanie odpowiedzi na pytania składne w postępowaniu przez Wykonawców w szczególności dotyczących programu funkcjonalno-użytkowego.</w:t>
      </w:r>
    </w:p>
    <w:p w14:paraId="4A32CA31" w14:textId="0B2AF830" w:rsidR="00DB4852" w:rsidRPr="00BA4768" w:rsidRDefault="00A82A5B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  <w:shd w:val="clear" w:color="auto" w:fill="FFFFFF"/>
        </w:rPr>
        <w:t>Działanie w imieniu inwestora przed urzędami, na placu budowy oraz w negocjacjach umów</w:t>
      </w:r>
      <w:r w:rsidR="004C0467" w:rsidRPr="00BA4768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6F99C4A2" w14:textId="154BDF4F" w:rsidR="00DB4852" w:rsidRPr="00BA4768" w:rsidRDefault="00AC29DC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  <w:shd w:val="clear" w:color="auto" w:fill="FFFFFF"/>
        </w:rPr>
        <w:t>Monitorowanie postępu prac, ich jakości i zgodności z projektem oraz przepisami prawa</w:t>
      </w:r>
      <w:r w:rsidR="004C0467" w:rsidRPr="00BA4768">
        <w:rPr>
          <w:rFonts w:asciiTheme="minorHAnsi" w:hAnsiTheme="minorHAnsi" w:cstheme="minorHAnsi"/>
          <w:color w:val="auto"/>
          <w:shd w:val="clear" w:color="auto" w:fill="FFFFFF"/>
        </w:rPr>
        <w:t>.</w:t>
      </w:r>
    </w:p>
    <w:p w14:paraId="34EE0826" w14:textId="11A16546" w:rsidR="00DB4852" w:rsidRPr="00BA4768" w:rsidRDefault="00AC29DC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Style w:val="uv3um"/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  <w:shd w:val="clear" w:color="auto" w:fill="FFFFFF"/>
        </w:rPr>
        <w:t>Zarządzanie</w:t>
      </w:r>
      <w:r w:rsidR="004B6B0B" w:rsidRPr="00BA4768">
        <w:rPr>
          <w:rFonts w:asciiTheme="minorHAnsi" w:hAnsiTheme="minorHAnsi" w:cstheme="minorHAnsi"/>
          <w:color w:val="auto"/>
          <w:shd w:val="clear" w:color="auto" w:fill="FFFFFF"/>
        </w:rPr>
        <w:t xml:space="preserve"> w porozumieniu z Zamawiającym</w:t>
      </w:r>
      <w:r w:rsidRPr="00BA4768">
        <w:rPr>
          <w:rFonts w:asciiTheme="minorHAnsi" w:hAnsiTheme="minorHAnsi" w:cstheme="minorHAnsi"/>
          <w:color w:val="auto"/>
          <w:shd w:val="clear" w:color="auto" w:fill="FFFFFF"/>
        </w:rPr>
        <w:t xml:space="preserve"> budżetem inwestycji oraz harmonogramem prac.</w:t>
      </w:r>
      <w:r w:rsidRPr="00BA4768">
        <w:rPr>
          <w:rStyle w:val="uv3um"/>
          <w:rFonts w:asciiTheme="minorHAnsi" w:hAnsiTheme="minorHAnsi" w:cstheme="minorHAnsi"/>
          <w:color w:val="auto"/>
          <w:shd w:val="clear" w:color="auto" w:fill="FFFFFF"/>
        </w:rPr>
        <w:t> </w:t>
      </w:r>
    </w:p>
    <w:p w14:paraId="1B61B889" w14:textId="2FECD0CA" w:rsidR="00A8760D" w:rsidRPr="00BA4768" w:rsidRDefault="00162F8B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Powołanie inspektorów  nadzoru inwestorskiego we wszystkich wymaganych branżach zgodnie z wymaganiami w</w:t>
      </w:r>
      <w:r w:rsidR="00DE549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kazanymi </w:t>
      </w:r>
      <w:r w:rsidR="002B62A7" w:rsidRPr="00BA4768">
        <w:rPr>
          <w:rFonts w:asciiTheme="minorHAnsi" w:hAnsiTheme="minorHAnsi" w:cstheme="minorHAnsi"/>
          <w:color w:val="auto"/>
        </w:rPr>
        <w:t xml:space="preserve">w </w:t>
      </w:r>
      <w:r w:rsidRPr="00BA4768">
        <w:rPr>
          <w:rFonts w:asciiTheme="minorHAnsi" w:hAnsiTheme="minorHAnsi" w:cstheme="minorHAnsi"/>
          <w:color w:val="auto"/>
        </w:rPr>
        <w:t>UMOW</w:t>
      </w:r>
      <w:r w:rsidR="002B62A7" w:rsidRPr="00BA4768">
        <w:rPr>
          <w:rFonts w:asciiTheme="minorHAnsi" w:hAnsiTheme="minorHAnsi" w:cstheme="minorHAnsi"/>
          <w:color w:val="auto"/>
        </w:rPr>
        <w:t>IE</w:t>
      </w:r>
      <w:r w:rsidRPr="00BA4768">
        <w:rPr>
          <w:rFonts w:asciiTheme="minorHAnsi" w:hAnsiTheme="minorHAnsi" w:cstheme="minorHAnsi"/>
          <w:color w:val="auto"/>
        </w:rPr>
        <w:t>, podjęcie i świadczenie nadzoru inwe</w:t>
      </w:r>
      <w:r w:rsidR="00D9303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tor</w:t>
      </w:r>
      <w:r w:rsidR="00D9303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kiego</w:t>
      </w:r>
      <w:r w:rsidR="00960882" w:rsidRPr="00BA4768">
        <w:rPr>
          <w:rFonts w:asciiTheme="minorHAnsi" w:hAnsiTheme="minorHAnsi" w:cstheme="minorHAnsi"/>
          <w:color w:val="auto"/>
        </w:rPr>
        <w:t xml:space="preserve">, </w:t>
      </w:r>
      <w:r w:rsidR="00D9303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tanowienie kierownika ze</w:t>
      </w:r>
      <w:r w:rsidR="00DE549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połu in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pektor</w:t>
      </w:r>
      <w:r w:rsidR="00822836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nadzoru inwe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tor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kiego, opracowanie w terminie 14 dni od dnia zawarcia UMOWY, uzgodnienie z Zamawiającym i niezwłoczne przed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tawienie w</w:t>
      </w:r>
      <w:r w:rsidR="00DE549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</w:t>
      </w:r>
      <w:r w:rsidR="00DE549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tkim podmiotom realizującym Zamierzenie Inwe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 ucze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tnikom proce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 budowlanego planu organizacji prac ze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połu in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pektor</w:t>
      </w:r>
      <w:r w:rsidR="00822836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nadzoru inwe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tor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kiego; </w:t>
      </w:r>
    </w:p>
    <w:p w14:paraId="53C68F2D" w14:textId="3C2D0A47" w:rsidR="00A8760D" w:rsidRPr="00BA4768" w:rsidRDefault="00162F8B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Przed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tawianie propozycji działa</w:t>
      </w:r>
      <w:r w:rsidR="00822836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zmierzających do zako</w:t>
      </w:r>
      <w:r w:rsidR="00822836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czenia Zamierzenia Inwe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w przypadku jakichkolwiek zagro</w:t>
      </w:r>
      <w:r w:rsidR="00822836" w:rsidRPr="00BA4768">
        <w:rPr>
          <w:rFonts w:asciiTheme="minorHAnsi" w:hAnsiTheme="minorHAnsi" w:cstheme="minorHAnsi"/>
          <w:color w:val="auto"/>
        </w:rPr>
        <w:t>żeń</w:t>
      </w:r>
      <w:r w:rsidRPr="00BA4768">
        <w:rPr>
          <w:rFonts w:asciiTheme="minorHAnsi" w:hAnsiTheme="minorHAnsi" w:cstheme="minorHAnsi"/>
          <w:color w:val="auto"/>
        </w:rPr>
        <w:t xml:space="preserve"> realizacyjnych lub op</w:t>
      </w:r>
      <w:r w:rsidR="00822836" w:rsidRPr="00BA4768">
        <w:rPr>
          <w:rFonts w:asciiTheme="minorHAnsi" w:hAnsiTheme="minorHAnsi" w:cstheme="minorHAnsi"/>
          <w:color w:val="auto"/>
        </w:rPr>
        <w:t>óźn</w:t>
      </w:r>
      <w:r w:rsidRPr="00BA4768">
        <w:rPr>
          <w:rFonts w:asciiTheme="minorHAnsi" w:hAnsiTheme="minorHAnsi" w:cstheme="minorHAnsi"/>
          <w:color w:val="auto"/>
        </w:rPr>
        <w:t>ie</w:t>
      </w:r>
      <w:r w:rsidR="00822836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, udzielanie </w:t>
      </w:r>
      <w:r w:rsidR="00C71D41" w:rsidRPr="00BA4768">
        <w:rPr>
          <w:rFonts w:asciiTheme="minorHAnsi" w:hAnsiTheme="minorHAnsi" w:cstheme="minorHAnsi"/>
          <w:color w:val="auto"/>
        </w:rPr>
        <w:t>7 Szpital</w:t>
      </w:r>
      <w:r w:rsidR="004B6B0B" w:rsidRPr="00BA4768">
        <w:rPr>
          <w:rFonts w:asciiTheme="minorHAnsi" w:hAnsiTheme="minorHAnsi" w:cstheme="minorHAnsi"/>
          <w:color w:val="auto"/>
        </w:rPr>
        <w:t>owi</w:t>
      </w:r>
      <w:r w:rsidR="00C71D41" w:rsidRPr="00BA4768">
        <w:rPr>
          <w:rFonts w:asciiTheme="minorHAnsi" w:hAnsiTheme="minorHAnsi" w:cstheme="minorHAnsi"/>
          <w:color w:val="auto"/>
        </w:rPr>
        <w:t xml:space="preserve"> Marynarki Wojennej z Przychodnią SP ZOZ w Gdańsku zwanym dalej Zamawiającym</w:t>
      </w:r>
      <w:r w:rsidR="004B6B0B" w:rsidRPr="00BA4768">
        <w:rPr>
          <w:rFonts w:asciiTheme="minorHAnsi" w:hAnsiTheme="minorHAnsi" w:cstheme="minorHAnsi"/>
          <w:color w:val="auto"/>
        </w:rPr>
        <w:t>,</w:t>
      </w:r>
      <w:r w:rsidRPr="00BA4768">
        <w:rPr>
          <w:rFonts w:asciiTheme="minorHAnsi" w:hAnsiTheme="minorHAnsi" w:cstheme="minorHAnsi"/>
          <w:color w:val="auto"/>
        </w:rPr>
        <w:t xml:space="preserve"> w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parcia w zakre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wymaganym do podjęcia decyzji w kwe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tiach związanych z realizacją Zamierzenia Inwe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 poprzez </w:t>
      </w:r>
      <w:r w:rsidR="00822836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porządzanie merytorycznego 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tanowi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 zawierającego wła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ną ocenę Wykonawcy </w:t>
      </w:r>
      <w:r w:rsidR="004B6B0B" w:rsidRPr="00BA4768">
        <w:rPr>
          <w:rFonts w:asciiTheme="minorHAnsi" w:hAnsiTheme="minorHAnsi" w:cstheme="minorHAnsi"/>
          <w:color w:val="auto"/>
        </w:rPr>
        <w:br/>
      </w:r>
      <w:r w:rsidRPr="00BA4768">
        <w:rPr>
          <w:rFonts w:asciiTheme="minorHAnsi" w:hAnsiTheme="minorHAnsi" w:cstheme="minorHAnsi"/>
          <w:color w:val="auto"/>
        </w:rPr>
        <w:t xml:space="preserve">w 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</w:t>
      </w:r>
      <w:r w:rsidR="00C71D41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b, kt</w:t>
      </w:r>
      <w:r w:rsidR="00C71D4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ry umo</w:t>
      </w:r>
      <w:r w:rsidR="00C71D4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liwi </w:t>
      </w:r>
      <w:r w:rsidR="00C71D41" w:rsidRPr="00BA4768">
        <w:rPr>
          <w:rFonts w:asciiTheme="minorHAnsi" w:hAnsiTheme="minorHAnsi" w:cstheme="minorHAnsi"/>
          <w:color w:val="auto"/>
        </w:rPr>
        <w:t>Zamawiającemu</w:t>
      </w:r>
      <w:r w:rsidRPr="00BA4768">
        <w:rPr>
          <w:rFonts w:asciiTheme="minorHAnsi" w:hAnsiTheme="minorHAnsi" w:cstheme="minorHAnsi"/>
          <w:color w:val="auto"/>
        </w:rPr>
        <w:t xml:space="preserve"> podjęcie decyzji i ocenę czynności rekomendowanych przez Wykonawcę. Wykonawca realizując ww. obowiązek zobowiązany je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 do kierowania do </w:t>
      </w:r>
      <w:r w:rsidR="00C71D41" w:rsidRPr="00BA4768">
        <w:rPr>
          <w:rFonts w:asciiTheme="minorHAnsi" w:hAnsiTheme="minorHAnsi" w:cstheme="minorHAnsi"/>
          <w:color w:val="auto"/>
        </w:rPr>
        <w:t>Zamawiającego</w:t>
      </w:r>
      <w:r w:rsidRPr="00BA4768">
        <w:rPr>
          <w:rFonts w:asciiTheme="minorHAnsi" w:hAnsiTheme="minorHAnsi" w:cstheme="minorHAnsi"/>
          <w:color w:val="auto"/>
        </w:rPr>
        <w:t xml:space="preserve"> kore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pondencji i pi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m zawierających komplek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ową ocenę danego zagadnienia ze w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kazaniem działania, kt</w:t>
      </w:r>
      <w:r w:rsidR="00C71D4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re w ocenie Wykonawcy je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 najkorzy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tniej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ze z punktu widzenia </w:t>
      </w:r>
      <w:r w:rsidR="00C71D41" w:rsidRPr="00BA4768">
        <w:rPr>
          <w:rFonts w:asciiTheme="minorHAnsi" w:hAnsiTheme="minorHAnsi" w:cstheme="minorHAnsi"/>
          <w:color w:val="auto"/>
        </w:rPr>
        <w:t>interesów Zamawiającego</w:t>
      </w:r>
      <w:r w:rsidRPr="00BA4768">
        <w:rPr>
          <w:rFonts w:asciiTheme="minorHAnsi" w:hAnsiTheme="minorHAnsi" w:cstheme="minorHAnsi"/>
          <w:color w:val="auto"/>
        </w:rPr>
        <w:t xml:space="preserve"> i realizacji Zamierzenia Inwe</w:t>
      </w:r>
      <w:r w:rsidR="00C71D4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tycyjnego.</w:t>
      </w:r>
      <w:r w:rsidRPr="00BA4768">
        <w:rPr>
          <w:rFonts w:asciiTheme="minorHAnsi" w:hAnsiTheme="minorHAnsi" w:cstheme="minorHAnsi"/>
          <w:vertAlign w:val="superscript"/>
        </w:rPr>
        <w:footnoteReference w:id="1"/>
      </w:r>
      <w:r w:rsidRPr="00BA4768">
        <w:rPr>
          <w:rFonts w:asciiTheme="minorHAnsi" w:hAnsiTheme="minorHAnsi" w:cstheme="minorHAnsi"/>
          <w:color w:val="auto"/>
        </w:rPr>
        <w:t xml:space="preserve">  </w:t>
      </w:r>
    </w:p>
    <w:p w14:paraId="036F8E0A" w14:textId="4E0BD35E" w:rsidR="00A8760D" w:rsidRPr="00BA4768" w:rsidRDefault="00162F8B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Realizowanie obowiązk</w:t>
      </w:r>
      <w:r w:rsidR="009C729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inwe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tora wyra</w:t>
      </w:r>
      <w:r w:rsidR="009C729E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onych w u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tawie Prawo budo</w:t>
      </w:r>
      <w:r w:rsidR="00BF1052" w:rsidRPr="00BA4768">
        <w:rPr>
          <w:rFonts w:asciiTheme="minorHAnsi" w:hAnsiTheme="minorHAnsi" w:cstheme="minorHAnsi"/>
          <w:color w:val="auto"/>
        </w:rPr>
        <w:t>wlane</w:t>
      </w:r>
      <w:r w:rsidRPr="00BA4768">
        <w:rPr>
          <w:rFonts w:asciiTheme="minorHAnsi" w:hAnsiTheme="minorHAnsi" w:cstheme="minorHAnsi"/>
          <w:color w:val="auto"/>
        </w:rPr>
        <w:t xml:space="preserve">, w tym dokonywanie w imieniu </w:t>
      </w:r>
      <w:r w:rsidR="009C729E" w:rsidRPr="00BA4768">
        <w:rPr>
          <w:rFonts w:asciiTheme="minorHAnsi" w:hAnsiTheme="minorHAnsi" w:cstheme="minorHAnsi"/>
          <w:color w:val="auto"/>
        </w:rPr>
        <w:t>Zamawiającego</w:t>
      </w:r>
      <w:r w:rsidRPr="00BA4768">
        <w:rPr>
          <w:rFonts w:asciiTheme="minorHAnsi" w:hAnsiTheme="minorHAnsi" w:cstheme="minorHAnsi"/>
          <w:color w:val="auto"/>
        </w:rPr>
        <w:t xml:space="preserve"> </w:t>
      </w:r>
      <w:r w:rsidR="007750AA" w:rsidRPr="00BA4768">
        <w:rPr>
          <w:rFonts w:asciiTheme="minorHAnsi" w:hAnsiTheme="minorHAnsi" w:cstheme="minorHAnsi"/>
          <w:color w:val="auto"/>
        </w:rPr>
        <w:t>zawiadomień odpowiednich</w:t>
      </w:r>
      <w:r w:rsidRPr="00BA4768">
        <w:rPr>
          <w:rFonts w:asciiTheme="minorHAnsi" w:hAnsiTheme="minorHAnsi" w:cstheme="minorHAnsi"/>
          <w:color w:val="auto"/>
        </w:rPr>
        <w:t xml:space="preserve"> in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tytucji i organ</w:t>
      </w:r>
      <w:r w:rsidR="009C729E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o zdarzeniach, kt</w:t>
      </w:r>
      <w:r w:rsidR="0030305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rych obowiązek poinformowania wynika z przepi</w:t>
      </w:r>
      <w:r w:rsidR="00303055" w:rsidRPr="00BA4768">
        <w:rPr>
          <w:rFonts w:asciiTheme="minorHAnsi" w:hAnsiTheme="minorHAnsi" w:cstheme="minorHAnsi"/>
          <w:color w:val="auto"/>
        </w:rPr>
        <w:t>sów</w:t>
      </w:r>
      <w:r w:rsidRPr="00BA4768">
        <w:rPr>
          <w:rFonts w:asciiTheme="minorHAnsi" w:hAnsiTheme="minorHAnsi" w:cstheme="minorHAnsi"/>
          <w:color w:val="auto"/>
        </w:rPr>
        <w:t xml:space="preserve"> prawa (m. in. organy nadzoru budowlaneg</w:t>
      </w:r>
      <w:r w:rsidR="00D5694F" w:rsidRPr="00BA4768">
        <w:rPr>
          <w:rFonts w:asciiTheme="minorHAnsi" w:hAnsiTheme="minorHAnsi" w:cstheme="minorHAnsi"/>
          <w:color w:val="auto"/>
        </w:rPr>
        <w:t>o Pomorskiego Wojewódzkiego Konserwatora Zabytków</w:t>
      </w:r>
      <w:r w:rsidRPr="00BA4768">
        <w:rPr>
          <w:rFonts w:asciiTheme="minorHAnsi" w:hAnsiTheme="minorHAnsi" w:cstheme="minorHAnsi"/>
          <w:color w:val="auto"/>
        </w:rPr>
        <w:t xml:space="preserve">),  </w:t>
      </w:r>
    </w:p>
    <w:p w14:paraId="01FC5B3F" w14:textId="186D05A7" w:rsidR="00A8760D" w:rsidRPr="00BA4768" w:rsidRDefault="00D8044A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Zapewnienie </w:t>
      </w:r>
      <w:r w:rsidR="00E543B7" w:rsidRPr="00BA4768">
        <w:rPr>
          <w:rFonts w:asciiTheme="minorHAnsi" w:hAnsiTheme="minorHAnsi" w:cstheme="minorHAnsi"/>
          <w:color w:val="auto"/>
        </w:rPr>
        <w:t>przy</w:t>
      </w:r>
      <w:r w:rsidRPr="00BA4768">
        <w:rPr>
          <w:rFonts w:asciiTheme="minorHAnsi" w:hAnsiTheme="minorHAnsi" w:cstheme="minorHAnsi"/>
          <w:color w:val="auto"/>
        </w:rPr>
        <w:t xml:space="preserve"> realizacji zam</w:t>
      </w:r>
      <w:r w:rsidR="009C729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wienia o</w:t>
      </w:r>
      <w:r w:rsidR="009C729E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b o wiedzy, kwalifikacjach, doświadczeniu i właściwościach pozwalających na nale</w:t>
      </w:r>
      <w:r w:rsidR="009C729E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yte wykonanie zobowi</w:t>
      </w:r>
      <w:r w:rsidR="009C729E" w:rsidRPr="00BA4768">
        <w:rPr>
          <w:rFonts w:asciiTheme="minorHAnsi" w:hAnsiTheme="minorHAnsi" w:cstheme="minorHAnsi"/>
          <w:color w:val="auto"/>
        </w:rPr>
        <w:t>ązań</w:t>
      </w:r>
      <w:r w:rsidRPr="00BA4768">
        <w:rPr>
          <w:rFonts w:asciiTheme="minorHAnsi" w:hAnsiTheme="minorHAnsi" w:cstheme="minorHAnsi"/>
          <w:color w:val="auto"/>
        </w:rPr>
        <w:t xml:space="preserve"> wynikających z UMOWY, co najmniej w zakre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w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kazanym w UMOW</w:t>
      </w:r>
      <w:r w:rsidR="00303055" w:rsidRPr="00BA4768">
        <w:rPr>
          <w:rFonts w:asciiTheme="minorHAnsi" w:hAnsiTheme="minorHAnsi" w:cstheme="minorHAnsi"/>
          <w:color w:val="auto"/>
        </w:rPr>
        <w:t>IE</w:t>
      </w:r>
      <w:r w:rsidR="00347B77" w:rsidRPr="00BA4768">
        <w:rPr>
          <w:rFonts w:asciiTheme="minorHAnsi" w:hAnsiTheme="minorHAnsi" w:cstheme="minorHAnsi"/>
          <w:color w:val="auto"/>
        </w:rPr>
        <w:t>; z</w:t>
      </w:r>
      <w:r w:rsidRPr="00BA4768">
        <w:rPr>
          <w:rFonts w:asciiTheme="minorHAnsi" w:hAnsiTheme="minorHAnsi" w:cstheme="minorHAnsi"/>
          <w:color w:val="auto"/>
        </w:rPr>
        <w:t>apewnienie udziału dodatkowych o</w:t>
      </w:r>
      <w:r w:rsidR="009C729E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 xml:space="preserve">b w realizacji UMOWY 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ownie do bie</w:t>
      </w:r>
      <w:r w:rsidR="009C729E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ących potrzeb i przyjętej organizacji pracy przy realizacji Zamierzenia Inwe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tycyjnego. Obowiązkiem Wykonawcy je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 zapewnienie ze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połu pod względem liczebności, dy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ponowania wiedzą, doświadczeniem i umiejętnościami, kt</w:t>
      </w:r>
      <w:r w:rsidR="009C729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ry zagwarantuje nale</w:t>
      </w:r>
      <w:r w:rsidR="009C729E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yte wykonywanie obowiązk</w:t>
      </w:r>
      <w:r w:rsidR="009C729E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>. Wykonawca zobowiązany je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 do takiego zorganizowania pracy (w tym zapewnienia odpowiedniej liczby osób, aby nale</w:t>
      </w:r>
      <w:r w:rsidR="002A2817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ycie </w:t>
      </w:r>
      <w:r w:rsidR="007750AA" w:rsidRPr="00BA4768">
        <w:rPr>
          <w:rFonts w:asciiTheme="minorHAnsi" w:hAnsiTheme="minorHAnsi" w:cstheme="minorHAnsi"/>
          <w:color w:val="auto"/>
        </w:rPr>
        <w:t>zabezpieczyć interesy</w:t>
      </w:r>
      <w:r w:rsidRPr="00BA4768">
        <w:rPr>
          <w:rFonts w:asciiTheme="minorHAnsi" w:hAnsiTheme="minorHAnsi" w:cstheme="minorHAnsi"/>
          <w:color w:val="auto"/>
        </w:rPr>
        <w:t xml:space="preserve"> </w:t>
      </w:r>
      <w:r w:rsidR="007750AA" w:rsidRPr="00BA4768">
        <w:rPr>
          <w:rFonts w:asciiTheme="minorHAnsi" w:hAnsiTheme="minorHAnsi" w:cstheme="minorHAnsi"/>
          <w:color w:val="auto"/>
        </w:rPr>
        <w:t>Zamawiającego jako</w:t>
      </w:r>
      <w:r w:rsidRPr="00BA4768">
        <w:rPr>
          <w:rFonts w:asciiTheme="minorHAnsi" w:hAnsiTheme="minorHAnsi" w:cstheme="minorHAnsi"/>
          <w:color w:val="auto"/>
        </w:rPr>
        <w:t xml:space="preserve"> inwestora. Wykonawca nie mo</w:t>
      </w:r>
      <w:r w:rsidR="009C729E" w:rsidRPr="00BA4768">
        <w:rPr>
          <w:rFonts w:asciiTheme="minorHAnsi" w:hAnsiTheme="minorHAnsi" w:cstheme="minorHAnsi"/>
          <w:color w:val="auto"/>
        </w:rPr>
        <w:t>że</w:t>
      </w:r>
      <w:r w:rsidRPr="00BA4768">
        <w:rPr>
          <w:rFonts w:asciiTheme="minorHAnsi" w:hAnsiTheme="minorHAnsi" w:cstheme="minorHAnsi"/>
          <w:color w:val="auto"/>
        </w:rPr>
        <w:t xml:space="preserve"> </w:t>
      </w:r>
      <w:r w:rsidR="007750AA" w:rsidRPr="00BA4768">
        <w:rPr>
          <w:rFonts w:asciiTheme="minorHAnsi" w:hAnsiTheme="minorHAnsi" w:cstheme="minorHAnsi"/>
          <w:color w:val="auto"/>
        </w:rPr>
        <w:t>powoływać się</w:t>
      </w:r>
      <w:r w:rsidRPr="00BA4768">
        <w:rPr>
          <w:rFonts w:asciiTheme="minorHAnsi" w:hAnsiTheme="minorHAnsi" w:cstheme="minorHAnsi"/>
          <w:color w:val="auto"/>
        </w:rPr>
        <w:t xml:space="preserve"> na okoliczności utrudniające mu realizację UMOWY wynikające z niedo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tatecznej świadomości 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topnia trudności realizacyjnego Zamierzenia </w:t>
      </w:r>
      <w:r w:rsidRPr="00BA4768">
        <w:rPr>
          <w:rFonts w:asciiTheme="minorHAnsi" w:hAnsiTheme="minorHAnsi" w:cstheme="minorHAnsi"/>
          <w:color w:val="auto"/>
        </w:rPr>
        <w:lastRenderedPageBreak/>
        <w:t>Inwe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tycyjnego, w tym na niedo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tateczne rozeznanie rozmiaru Zamierzenia Inwe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tycyjnego, </w:t>
      </w:r>
      <w:r w:rsidR="007750AA" w:rsidRPr="00BA4768">
        <w:rPr>
          <w:rFonts w:asciiTheme="minorHAnsi" w:hAnsiTheme="minorHAnsi" w:cstheme="minorHAnsi"/>
          <w:color w:val="auto"/>
        </w:rPr>
        <w:t>niesamodzielność Generalnego</w:t>
      </w:r>
      <w:r w:rsidRPr="00BA4768">
        <w:rPr>
          <w:rFonts w:asciiTheme="minorHAnsi" w:hAnsiTheme="minorHAnsi" w:cstheme="minorHAnsi"/>
          <w:color w:val="auto"/>
        </w:rPr>
        <w:t xml:space="preserve"> Wykonawcy</w:t>
      </w:r>
      <w:r w:rsidR="00347B77" w:rsidRPr="00BA4768">
        <w:rPr>
          <w:rFonts w:asciiTheme="minorHAnsi" w:hAnsiTheme="minorHAnsi" w:cstheme="minorHAnsi"/>
          <w:color w:val="auto"/>
        </w:rPr>
        <w:t>, itp</w:t>
      </w:r>
      <w:r w:rsidR="002A2817" w:rsidRPr="00BA4768">
        <w:rPr>
          <w:rFonts w:asciiTheme="minorHAnsi" w:hAnsiTheme="minorHAnsi" w:cstheme="minorHAnsi"/>
          <w:color w:val="auto"/>
        </w:rPr>
        <w:t>.</w:t>
      </w:r>
      <w:r w:rsidRPr="00BA4768">
        <w:rPr>
          <w:rFonts w:asciiTheme="minorHAnsi" w:hAnsiTheme="minorHAnsi" w:cstheme="minorHAnsi"/>
          <w:color w:val="auto"/>
        </w:rPr>
        <w:t xml:space="preserve"> </w:t>
      </w:r>
    </w:p>
    <w:p w14:paraId="494538E8" w14:textId="7B833395" w:rsidR="00A8760D" w:rsidRPr="00BA4768" w:rsidRDefault="00D8044A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Zapewnienie przedstawicielom Zamawiającego do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tępu do miej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c realizacji rob</w:t>
      </w:r>
      <w:r w:rsidR="009C729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oraz zapewnienie mo</w:t>
      </w:r>
      <w:r w:rsidR="009C729E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liwości niezal</w:t>
      </w:r>
      <w:r w:rsidR="009C729E" w:rsidRPr="00BA4768">
        <w:rPr>
          <w:rFonts w:asciiTheme="minorHAnsi" w:hAnsiTheme="minorHAnsi" w:cstheme="minorHAnsi"/>
          <w:color w:val="auto"/>
        </w:rPr>
        <w:t>eż</w:t>
      </w:r>
      <w:r w:rsidRPr="00BA4768">
        <w:rPr>
          <w:rFonts w:asciiTheme="minorHAnsi" w:hAnsiTheme="minorHAnsi" w:cstheme="minorHAnsi"/>
          <w:color w:val="auto"/>
        </w:rPr>
        <w:t>nej kontroli wykonywanych rob</w:t>
      </w:r>
      <w:r w:rsidR="009C729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przez przed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tawicieli Zamawiającego</w:t>
      </w:r>
      <w:r w:rsidR="002A2817" w:rsidRPr="00BA4768">
        <w:rPr>
          <w:rFonts w:asciiTheme="minorHAnsi" w:hAnsiTheme="minorHAnsi" w:cstheme="minorHAnsi"/>
          <w:color w:val="auto"/>
        </w:rPr>
        <w:t>.</w:t>
      </w:r>
      <w:r w:rsidRPr="00BA4768">
        <w:rPr>
          <w:rFonts w:asciiTheme="minorHAnsi" w:hAnsiTheme="minorHAnsi" w:cstheme="minorHAnsi"/>
          <w:color w:val="auto"/>
        </w:rPr>
        <w:t xml:space="preserve"> </w:t>
      </w:r>
    </w:p>
    <w:p w14:paraId="616D51BE" w14:textId="106E5FF3" w:rsidR="00994A14" w:rsidRPr="00BA4768" w:rsidRDefault="00162F8B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Zorganizowanie 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iedziby wła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nego ze</w:t>
      </w:r>
      <w:r w:rsidR="009C729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połu Wykonawcy w przekazanym protokolarnie przez GW lokalu wypo</w:t>
      </w:r>
      <w:r w:rsidR="009C729E" w:rsidRPr="00BA4768">
        <w:rPr>
          <w:rFonts w:asciiTheme="minorHAnsi" w:hAnsiTheme="minorHAnsi" w:cstheme="minorHAnsi"/>
          <w:color w:val="auto"/>
        </w:rPr>
        <w:t>saż</w:t>
      </w:r>
      <w:r w:rsidRPr="00BA4768">
        <w:rPr>
          <w:rFonts w:asciiTheme="minorHAnsi" w:hAnsiTheme="minorHAnsi" w:cstheme="minorHAnsi"/>
          <w:color w:val="auto"/>
        </w:rPr>
        <w:t xml:space="preserve">onym przez GW zgodnie z wymaganiami określonymi w </w:t>
      </w:r>
      <w:r w:rsidR="00994A14" w:rsidRPr="00BA4768">
        <w:rPr>
          <w:rFonts w:asciiTheme="minorHAnsi" w:hAnsiTheme="minorHAnsi" w:cstheme="minorHAnsi"/>
          <w:color w:val="auto"/>
        </w:rPr>
        <w:t>umowie</w:t>
      </w:r>
      <w:r w:rsidRPr="00BA4768">
        <w:rPr>
          <w:rFonts w:asciiTheme="minorHAnsi" w:hAnsiTheme="minorHAnsi" w:cstheme="minorHAnsi"/>
          <w:color w:val="auto"/>
        </w:rPr>
        <w:t xml:space="preserve"> Umowy RB;  </w:t>
      </w:r>
    </w:p>
    <w:p w14:paraId="77D33CCD" w14:textId="23059721" w:rsidR="00A8760D" w:rsidRPr="008B5397" w:rsidRDefault="00162F8B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8B5397">
        <w:rPr>
          <w:rFonts w:asciiTheme="minorHAnsi" w:hAnsiTheme="minorHAnsi" w:cstheme="minorHAnsi"/>
          <w:color w:val="auto"/>
        </w:rPr>
        <w:t>Zapewnienie  do</w:t>
      </w:r>
      <w:r w:rsidR="009C729E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tępności telefonicznej</w:t>
      </w:r>
      <w:r w:rsidR="00496CC4" w:rsidRPr="008B5397">
        <w:rPr>
          <w:rFonts w:asciiTheme="minorHAnsi" w:hAnsiTheme="minorHAnsi" w:cstheme="minorHAnsi"/>
          <w:color w:val="auto"/>
        </w:rPr>
        <w:t xml:space="preserve"> </w:t>
      </w:r>
      <w:r w:rsidRPr="008B5397">
        <w:rPr>
          <w:rFonts w:asciiTheme="minorHAnsi" w:hAnsiTheme="minorHAnsi" w:cstheme="minorHAnsi"/>
          <w:color w:val="auto"/>
        </w:rPr>
        <w:t xml:space="preserve"> </w:t>
      </w:r>
      <w:r w:rsidR="00496CC4" w:rsidRPr="008B5397">
        <w:rPr>
          <w:rFonts w:asciiTheme="minorHAnsi" w:hAnsiTheme="minorHAnsi" w:cstheme="minorHAnsi"/>
          <w:color w:val="auto"/>
        </w:rPr>
        <w:t>w dni robocze od poniedziałku do piątku osób wskazanych w § 5 ust. 2 oraz 3 UMOWY</w:t>
      </w:r>
      <w:r w:rsidR="001D7506" w:rsidRPr="008B5397">
        <w:rPr>
          <w:rFonts w:asciiTheme="minorHAnsi" w:hAnsiTheme="minorHAnsi" w:cstheme="minorHAnsi"/>
          <w:color w:val="auto"/>
        </w:rPr>
        <w:t xml:space="preserve">. </w:t>
      </w:r>
    </w:p>
    <w:p w14:paraId="79D84E46" w14:textId="6EFB2259" w:rsidR="00A8760D" w:rsidRPr="008B5397" w:rsidRDefault="00162F8B" w:rsidP="00FE7597">
      <w:pPr>
        <w:tabs>
          <w:tab w:val="left" w:pos="426"/>
        </w:tabs>
        <w:spacing w:after="0" w:line="276" w:lineRule="auto"/>
        <w:ind w:left="426" w:right="0" w:firstLine="0"/>
        <w:rPr>
          <w:rFonts w:asciiTheme="minorHAnsi" w:hAnsiTheme="minorHAnsi" w:cstheme="minorHAnsi"/>
          <w:color w:val="auto"/>
        </w:rPr>
      </w:pPr>
      <w:r w:rsidRPr="008B5397">
        <w:rPr>
          <w:rFonts w:asciiTheme="minorHAnsi" w:hAnsiTheme="minorHAnsi" w:cstheme="minorHAnsi"/>
          <w:color w:val="auto"/>
        </w:rPr>
        <w:t>Jako niezapewnienie do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tępności telefonicznej zo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tanie uznany ka</w:t>
      </w:r>
      <w:r w:rsidR="00381DE1" w:rsidRPr="008B5397">
        <w:rPr>
          <w:rFonts w:asciiTheme="minorHAnsi" w:hAnsiTheme="minorHAnsi" w:cstheme="minorHAnsi"/>
          <w:color w:val="auto"/>
        </w:rPr>
        <w:t>ż</w:t>
      </w:r>
      <w:r w:rsidRPr="008B5397">
        <w:rPr>
          <w:rFonts w:asciiTheme="minorHAnsi" w:hAnsiTheme="minorHAnsi" w:cstheme="minorHAnsi"/>
          <w:color w:val="auto"/>
        </w:rPr>
        <w:t xml:space="preserve">dy przypadek, </w:t>
      </w:r>
      <w:r w:rsidR="008B346A" w:rsidRPr="008B5397">
        <w:rPr>
          <w:rFonts w:asciiTheme="minorHAnsi" w:hAnsiTheme="minorHAnsi" w:cstheme="minorHAnsi"/>
          <w:color w:val="auto"/>
        </w:rPr>
        <w:br/>
      </w:r>
      <w:r w:rsidRPr="008B5397">
        <w:rPr>
          <w:rFonts w:asciiTheme="minorHAnsi" w:hAnsiTheme="minorHAnsi" w:cstheme="minorHAnsi"/>
          <w:color w:val="auto"/>
        </w:rPr>
        <w:t>w kt</w:t>
      </w:r>
      <w:r w:rsidR="008B346A" w:rsidRPr="008B5397">
        <w:rPr>
          <w:rFonts w:asciiTheme="minorHAnsi" w:hAnsiTheme="minorHAnsi" w:cstheme="minorHAnsi"/>
          <w:color w:val="auto"/>
        </w:rPr>
        <w:t>ó</w:t>
      </w:r>
      <w:r w:rsidRPr="008B5397">
        <w:rPr>
          <w:rFonts w:asciiTheme="minorHAnsi" w:hAnsiTheme="minorHAnsi" w:cstheme="minorHAnsi"/>
          <w:color w:val="auto"/>
        </w:rPr>
        <w:t>rym o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 xml:space="preserve">oba </w:t>
      </w:r>
      <w:r w:rsidR="004B59A2" w:rsidRPr="008B5397">
        <w:rPr>
          <w:rFonts w:asciiTheme="minorHAnsi" w:hAnsiTheme="minorHAnsi" w:cstheme="minorHAnsi"/>
          <w:color w:val="auto"/>
        </w:rPr>
        <w:t>funkcyjna</w:t>
      </w:r>
      <w:r w:rsidRPr="008B5397">
        <w:rPr>
          <w:rFonts w:asciiTheme="minorHAnsi" w:hAnsiTheme="minorHAnsi" w:cstheme="minorHAnsi"/>
          <w:color w:val="auto"/>
        </w:rPr>
        <w:t xml:space="preserve"> nie oddzwoni na numer telefonu przed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tawiciela Zamawiającego w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kazany</w:t>
      </w:r>
      <w:r w:rsidR="008B5397">
        <w:rPr>
          <w:rFonts w:asciiTheme="minorHAnsi" w:hAnsiTheme="minorHAnsi" w:cstheme="minorHAnsi"/>
          <w:color w:val="auto"/>
        </w:rPr>
        <w:t xml:space="preserve"> w</w:t>
      </w:r>
      <w:r w:rsidRPr="008B5397">
        <w:rPr>
          <w:rFonts w:asciiTheme="minorHAnsi" w:hAnsiTheme="minorHAnsi" w:cstheme="minorHAnsi"/>
          <w:color w:val="auto"/>
        </w:rPr>
        <w:t xml:space="preserve"> UMOW</w:t>
      </w:r>
      <w:r w:rsidR="00785717" w:rsidRPr="008B5397">
        <w:rPr>
          <w:rFonts w:asciiTheme="minorHAnsi" w:hAnsiTheme="minorHAnsi" w:cstheme="minorHAnsi"/>
          <w:color w:val="auto"/>
        </w:rPr>
        <w:t>IE</w:t>
      </w:r>
      <w:r w:rsidRPr="008B5397">
        <w:rPr>
          <w:rFonts w:asciiTheme="minorHAnsi" w:hAnsiTheme="minorHAnsi" w:cstheme="minorHAnsi"/>
          <w:color w:val="auto"/>
        </w:rPr>
        <w:t xml:space="preserve"> w terminie</w:t>
      </w:r>
      <w:r w:rsidR="004B59A2" w:rsidRPr="008B5397">
        <w:rPr>
          <w:rFonts w:asciiTheme="minorHAnsi" w:hAnsiTheme="minorHAnsi" w:cstheme="minorHAnsi"/>
          <w:color w:val="auto"/>
        </w:rPr>
        <w:t xml:space="preserve"> </w:t>
      </w:r>
      <w:r w:rsidRPr="008B5397">
        <w:rPr>
          <w:rFonts w:asciiTheme="minorHAnsi" w:hAnsiTheme="minorHAnsi" w:cstheme="minorHAnsi"/>
          <w:color w:val="auto"/>
        </w:rPr>
        <w:t>3 godzin od momentu wykonania przez Zamawiającego połączenia</w:t>
      </w:r>
      <w:r w:rsidR="00794A4F">
        <w:rPr>
          <w:rFonts w:asciiTheme="minorHAnsi" w:hAnsiTheme="minorHAnsi" w:cstheme="minorHAnsi"/>
          <w:color w:val="auto"/>
        </w:rPr>
        <w:t>.</w:t>
      </w:r>
      <w:r w:rsidRPr="008B5397">
        <w:rPr>
          <w:rFonts w:asciiTheme="minorHAnsi" w:hAnsiTheme="minorHAnsi" w:cstheme="minorHAnsi"/>
          <w:color w:val="auto"/>
        </w:rPr>
        <w:t xml:space="preserve"> </w:t>
      </w:r>
    </w:p>
    <w:p w14:paraId="7BBE1595" w14:textId="37C34024" w:rsidR="00A8760D" w:rsidRPr="00BA4768" w:rsidRDefault="00162F8B" w:rsidP="002D797E">
      <w:pPr>
        <w:spacing w:after="0" w:line="276" w:lineRule="auto"/>
        <w:ind w:left="426" w:right="0" w:firstLine="0"/>
        <w:rPr>
          <w:rFonts w:asciiTheme="minorHAnsi" w:hAnsiTheme="minorHAnsi" w:cstheme="minorHAnsi"/>
          <w:color w:val="auto"/>
        </w:rPr>
      </w:pPr>
      <w:r w:rsidRPr="008B5397">
        <w:rPr>
          <w:rFonts w:asciiTheme="minorHAnsi" w:hAnsiTheme="minorHAnsi" w:cstheme="minorHAnsi"/>
          <w:color w:val="auto"/>
        </w:rPr>
        <w:t>W przypadku, gdy nieodebrane połączenie Zamawiającego zo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tało wykonane w okre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ie wymaganej do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tępności Wykonawca zobowiązany je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t do oddzwonienia do przed</w:t>
      </w:r>
      <w:r w:rsidR="00FE76BF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 xml:space="preserve">tawiciela Zamawiającego w tym 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amym dniu niezale</w:t>
      </w:r>
      <w:r w:rsidR="00381DE1" w:rsidRPr="008B5397">
        <w:rPr>
          <w:rFonts w:asciiTheme="minorHAnsi" w:hAnsiTheme="minorHAnsi" w:cstheme="minorHAnsi"/>
          <w:color w:val="auto"/>
        </w:rPr>
        <w:t>ż</w:t>
      </w:r>
      <w:r w:rsidRPr="008B5397">
        <w:rPr>
          <w:rFonts w:asciiTheme="minorHAnsi" w:hAnsiTheme="minorHAnsi" w:cstheme="minorHAnsi"/>
          <w:color w:val="auto"/>
        </w:rPr>
        <w:t xml:space="preserve">nie od tego, </w:t>
      </w:r>
      <w:r w:rsidR="00381DE1" w:rsidRPr="008B5397">
        <w:rPr>
          <w:rFonts w:asciiTheme="minorHAnsi" w:hAnsiTheme="minorHAnsi" w:cstheme="minorHAnsi"/>
          <w:color w:val="auto"/>
        </w:rPr>
        <w:t>że</w:t>
      </w:r>
      <w:r w:rsidRPr="008B5397">
        <w:rPr>
          <w:rFonts w:asciiTheme="minorHAnsi" w:hAnsiTheme="minorHAnsi" w:cstheme="minorHAnsi"/>
          <w:color w:val="auto"/>
        </w:rPr>
        <w:t xml:space="preserve"> połączenie zo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>tanie wykonane po przekroczeniu godzin do</w:t>
      </w:r>
      <w:r w:rsidR="00381DE1" w:rsidRPr="008B5397">
        <w:rPr>
          <w:rFonts w:asciiTheme="minorHAnsi" w:hAnsiTheme="minorHAnsi" w:cstheme="minorHAnsi"/>
          <w:color w:val="auto"/>
        </w:rPr>
        <w:t>s</w:t>
      </w:r>
      <w:r w:rsidRPr="008B5397">
        <w:rPr>
          <w:rFonts w:asciiTheme="minorHAnsi" w:hAnsiTheme="minorHAnsi" w:cstheme="minorHAnsi"/>
          <w:color w:val="auto"/>
        </w:rPr>
        <w:t xml:space="preserve">tępności. Wykonawca i Zamawiający mogą </w:t>
      </w:r>
      <w:r w:rsidR="00B60BDA" w:rsidRPr="008B5397">
        <w:rPr>
          <w:rFonts w:asciiTheme="minorHAnsi" w:hAnsiTheme="minorHAnsi" w:cstheme="minorHAnsi"/>
          <w:color w:val="auto"/>
        </w:rPr>
        <w:t>uzgodnić</w:t>
      </w:r>
      <w:r w:rsidRPr="008B5397">
        <w:rPr>
          <w:rFonts w:asciiTheme="minorHAnsi" w:hAnsiTheme="minorHAnsi" w:cstheme="minorHAnsi"/>
          <w:color w:val="auto"/>
        </w:rPr>
        <w:t xml:space="preserve"> indywidualnie termin wykonania połączenia przez Wykonawcę, przykładowo w kolejnym dniu roboczym.</w:t>
      </w:r>
      <w:r w:rsidRPr="00BA4768">
        <w:rPr>
          <w:rFonts w:asciiTheme="minorHAnsi" w:hAnsiTheme="minorHAnsi" w:cstheme="minorHAnsi"/>
          <w:color w:val="auto"/>
        </w:rPr>
        <w:t xml:space="preserve">   </w:t>
      </w:r>
    </w:p>
    <w:p w14:paraId="464EDF9A" w14:textId="699DAE64" w:rsidR="00A8760D" w:rsidRPr="00BA4768" w:rsidRDefault="00162F8B" w:rsidP="005725DA">
      <w:pPr>
        <w:pStyle w:val="Akapitzlist"/>
        <w:numPr>
          <w:ilvl w:val="0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Organizacja i udział w: </w:t>
      </w:r>
    </w:p>
    <w:p w14:paraId="5AE4F521" w14:textId="6C911595" w:rsidR="00A8760D" w:rsidRPr="00BA4768" w:rsidRDefault="00162F8B" w:rsidP="00347B77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cyklicznych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potk</w:t>
      </w:r>
      <w:r w:rsidR="00BF2A35" w:rsidRPr="00BA4768">
        <w:rPr>
          <w:rFonts w:asciiTheme="minorHAnsi" w:hAnsiTheme="minorHAnsi" w:cstheme="minorHAnsi"/>
          <w:color w:val="auto"/>
        </w:rPr>
        <w:t>aniach z Zamawiającym (minimum 1</w:t>
      </w:r>
      <w:r w:rsidR="00BF2836" w:rsidRPr="00BA4768">
        <w:rPr>
          <w:rFonts w:asciiTheme="minorHAnsi" w:hAnsiTheme="minorHAnsi" w:cstheme="minorHAnsi"/>
          <w:color w:val="auto"/>
        </w:rPr>
        <w:t xml:space="preserve"> raz</w:t>
      </w:r>
      <w:r w:rsidRPr="00BA4768">
        <w:rPr>
          <w:rFonts w:asciiTheme="minorHAnsi" w:hAnsiTheme="minorHAnsi" w:cstheme="minorHAnsi"/>
          <w:color w:val="auto"/>
        </w:rPr>
        <w:t xml:space="preserve"> w tygodniu w razie potrzeby w więk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zym wymiarze)</w:t>
      </w:r>
      <w:r w:rsidR="002A2817" w:rsidRPr="00BA4768">
        <w:rPr>
          <w:rFonts w:asciiTheme="minorHAnsi" w:hAnsiTheme="minorHAnsi" w:cstheme="minorHAnsi"/>
          <w:color w:val="auto"/>
        </w:rPr>
        <w:t>,</w:t>
      </w:r>
    </w:p>
    <w:p w14:paraId="4844FD59" w14:textId="2F7259D2" w:rsidR="00A8760D" w:rsidRPr="00FA132B" w:rsidRDefault="00381DE1" w:rsidP="00347B77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Theme="minorHAnsi" w:hAnsiTheme="minorHAnsi" w:cstheme="minorHAnsi"/>
          <w:strike/>
          <w:color w:val="auto"/>
        </w:rPr>
      </w:pPr>
      <w:r w:rsidRPr="00FA132B">
        <w:rPr>
          <w:rFonts w:asciiTheme="minorHAnsi" w:hAnsiTheme="minorHAnsi" w:cstheme="minorHAnsi"/>
          <w:strike/>
          <w:color w:val="auto"/>
        </w:rPr>
        <w:t>s</w:t>
      </w:r>
      <w:r w:rsidR="00162F8B" w:rsidRPr="00FA132B">
        <w:rPr>
          <w:rFonts w:asciiTheme="minorHAnsi" w:hAnsiTheme="minorHAnsi" w:cstheme="minorHAnsi"/>
          <w:strike/>
          <w:color w:val="auto"/>
        </w:rPr>
        <w:t xml:space="preserve">potkaniach wymienionych w załączniku do UMOWY „Wykaz minimalnych </w:t>
      </w:r>
      <w:r w:rsidRPr="00FA132B">
        <w:rPr>
          <w:rFonts w:asciiTheme="minorHAnsi" w:hAnsiTheme="minorHAnsi" w:cstheme="minorHAnsi"/>
          <w:strike/>
          <w:color w:val="auto"/>
        </w:rPr>
        <w:t>s</w:t>
      </w:r>
      <w:r w:rsidR="00162F8B" w:rsidRPr="00FA132B">
        <w:rPr>
          <w:rFonts w:asciiTheme="minorHAnsi" w:hAnsiTheme="minorHAnsi" w:cstheme="minorHAnsi"/>
          <w:strike/>
          <w:color w:val="auto"/>
        </w:rPr>
        <w:t>potka</w:t>
      </w:r>
      <w:r w:rsidR="002A2817" w:rsidRPr="00FA132B">
        <w:rPr>
          <w:rFonts w:asciiTheme="minorHAnsi" w:hAnsiTheme="minorHAnsi" w:cstheme="minorHAnsi"/>
          <w:strike/>
          <w:color w:val="auto"/>
        </w:rPr>
        <w:t>ń</w:t>
      </w:r>
      <w:r w:rsidR="00162F8B" w:rsidRPr="00FA132B">
        <w:rPr>
          <w:rFonts w:asciiTheme="minorHAnsi" w:hAnsiTheme="minorHAnsi" w:cstheme="minorHAnsi"/>
          <w:strike/>
          <w:color w:val="auto"/>
        </w:rPr>
        <w:t xml:space="preserve"> ”,</w:t>
      </w:r>
    </w:p>
    <w:p w14:paraId="19B8234A" w14:textId="1FD8A2EA" w:rsidR="00A8760D" w:rsidRPr="00BA4768" w:rsidRDefault="00162F8B" w:rsidP="00347B77">
      <w:pPr>
        <w:pStyle w:val="Akapitzlist"/>
        <w:numPr>
          <w:ilvl w:val="0"/>
          <w:numId w:val="12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w lokalizacjach w OBIEKCIE albo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iedzibie Zamawiającego albo w formie zdalnej. Lokalizację i termin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potkania proponuje Wykonawca, przy czym o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tateczna decyzja nale</w:t>
      </w:r>
      <w:r w:rsidR="00381DE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y do Zamawiającego. W ka</w:t>
      </w:r>
      <w:r w:rsidR="00381DE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dym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potkaniu Wykonawca zobowiązany je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 do zapewnienia ucze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tnictwa Kierownika Projektu/Kierownika Ze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połu, In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pektora nadzoru inwe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tor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kiego w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pecjalności kon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trukcyjno-budowlanej, Specjali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 BHP, Specjali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 PPOZ , a pozo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tałych o</w:t>
      </w:r>
      <w:r w:rsidR="00FE76BF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 xml:space="preserve">b w przypadkach, gdy tematyka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potkania, bie</w:t>
      </w:r>
      <w:r w:rsidR="00381DE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ące problemy lub oczekiwanie Zamawiającego wyra</w:t>
      </w:r>
      <w:r w:rsidR="00381DE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one na co najmniej 2 dni robocze przed terminem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potkania, będzie uza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adniało udział o</w:t>
      </w:r>
      <w:r w:rsidR="00FE76BF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b wymienionych w  § 5 u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t. 2 pkt 3 – 6 lub u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t. 3 pkt 1 lub 4.   </w:t>
      </w:r>
    </w:p>
    <w:p w14:paraId="3CEBA3A9" w14:textId="6639D1C4" w:rsidR="00A8760D" w:rsidRPr="00BA4768" w:rsidRDefault="00162F8B" w:rsidP="009A4E82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Udział Wykonawcy w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potkaniach z podmiotami zaang</w:t>
      </w:r>
      <w:bookmarkStart w:id="1" w:name="_GoBack"/>
      <w:bookmarkEnd w:id="1"/>
      <w:r w:rsidRPr="00BA4768">
        <w:rPr>
          <w:rFonts w:asciiTheme="minorHAnsi" w:hAnsiTheme="minorHAnsi" w:cstheme="minorHAnsi"/>
          <w:color w:val="auto"/>
        </w:rPr>
        <w:t>a</w:t>
      </w:r>
      <w:r w:rsidR="00381DE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owanymi w realizację Zamierzenia Inwe</w:t>
      </w:r>
      <w:r w:rsidR="00FD7E2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tycyjnego, w tym w urzędach lub in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tytucjach związanych  wydawaniem decyzji, pozwole</w:t>
      </w:r>
      <w:r w:rsidR="00381DE1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, uzgodnie</w:t>
      </w:r>
      <w:r w:rsidR="00381DE1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związanych z realizacją Zamierzenia Inwe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</w:t>
      </w:r>
      <w:r w:rsidR="008B346A" w:rsidRPr="00BA4768">
        <w:rPr>
          <w:rFonts w:asciiTheme="minorHAnsi" w:hAnsiTheme="minorHAnsi" w:cstheme="minorHAnsi"/>
          <w:color w:val="auto"/>
        </w:rPr>
        <w:t>o</w:t>
      </w:r>
      <w:r w:rsidRPr="00BA4768">
        <w:rPr>
          <w:rFonts w:asciiTheme="minorHAnsi" w:hAnsiTheme="minorHAnsi" w:cstheme="minorHAnsi"/>
          <w:color w:val="auto"/>
        </w:rPr>
        <w:t xml:space="preserve">. Udział w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potkaniach oznacza wymaganą fizyczną do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tępnoś</w:t>
      </w:r>
      <w:r w:rsidR="00381DE1" w:rsidRPr="00BA4768">
        <w:rPr>
          <w:rFonts w:asciiTheme="minorHAnsi" w:hAnsiTheme="minorHAnsi" w:cstheme="minorHAnsi"/>
          <w:color w:val="auto"/>
        </w:rPr>
        <w:t>ć</w:t>
      </w:r>
      <w:r w:rsidRPr="00BA4768">
        <w:rPr>
          <w:rFonts w:asciiTheme="minorHAnsi" w:hAnsiTheme="minorHAnsi" w:cstheme="minorHAnsi"/>
          <w:color w:val="auto"/>
        </w:rPr>
        <w:t xml:space="preserve">  o</w:t>
      </w:r>
      <w:r w:rsidR="00381DE1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 xml:space="preserve">b: </w:t>
      </w:r>
    </w:p>
    <w:p w14:paraId="36F264D5" w14:textId="425121A4" w:rsidR="00A8760D" w:rsidRPr="00BA4768" w:rsidRDefault="00162F8B" w:rsidP="00B77CA8">
      <w:pPr>
        <w:numPr>
          <w:ilvl w:val="2"/>
          <w:numId w:val="8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 ka</w:t>
      </w:r>
      <w:r w:rsidR="00381DE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dym przypadku Kierownika Projektu/Kierownika Ze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połu, In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pektora nadzoru inwe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tor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kiego w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pecjalności kon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trukcyjno-budowlanej,  </w:t>
      </w:r>
    </w:p>
    <w:p w14:paraId="0C132270" w14:textId="4191B611" w:rsidR="00A8760D" w:rsidRPr="00BA4768" w:rsidRDefault="00162F8B" w:rsidP="00B77CA8">
      <w:pPr>
        <w:numPr>
          <w:ilvl w:val="2"/>
          <w:numId w:val="8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w przypadku, gdy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potkanie będzie dotyczyło zagadnie</w:t>
      </w:r>
      <w:r w:rsidR="00381DE1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związanych z konkretną bran</w:t>
      </w:r>
      <w:r w:rsidR="00381DE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ą r</w:t>
      </w:r>
      <w:r w:rsidR="00381DE1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>nie</w:t>
      </w:r>
      <w:r w:rsidR="00381DE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  innych o</w:t>
      </w:r>
      <w:r w:rsidR="00381DE1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b wymienionych UMOW</w:t>
      </w:r>
      <w:r w:rsidR="00FE76BF" w:rsidRPr="00BA4768">
        <w:rPr>
          <w:rFonts w:asciiTheme="minorHAnsi" w:hAnsiTheme="minorHAnsi" w:cstheme="minorHAnsi"/>
          <w:color w:val="auto"/>
        </w:rPr>
        <w:t>IE</w:t>
      </w:r>
      <w:r w:rsidRPr="00BA4768">
        <w:rPr>
          <w:rFonts w:asciiTheme="minorHAnsi" w:hAnsiTheme="minorHAnsi" w:cstheme="minorHAnsi"/>
          <w:color w:val="auto"/>
        </w:rPr>
        <w:t xml:space="preserve"> (w odpowiednim zakre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ie związanym z tematyką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potkania), </w:t>
      </w:r>
    </w:p>
    <w:p w14:paraId="551CDB1C" w14:textId="12392F7D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Składanie w imieniu </w:t>
      </w:r>
      <w:r w:rsidR="00381DE1" w:rsidRPr="00BA4768">
        <w:rPr>
          <w:rFonts w:asciiTheme="minorHAnsi" w:hAnsiTheme="minorHAnsi" w:cstheme="minorHAnsi"/>
          <w:color w:val="auto"/>
        </w:rPr>
        <w:t xml:space="preserve">Zamawiającego </w:t>
      </w:r>
      <w:r w:rsidRPr="00BA4768">
        <w:rPr>
          <w:rFonts w:asciiTheme="minorHAnsi" w:hAnsiTheme="minorHAnsi" w:cstheme="minorHAnsi"/>
          <w:color w:val="auto"/>
        </w:rPr>
        <w:t>w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zelkich wnio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</w:t>
      </w:r>
      <w:r w:rsidR="00381DE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o</w:t>
      </w:r>
      <w:r w:rsidR="00381DE1" w:rsidRPr="00BA4768">
        <w:rPr>
          <w:rFonts w:asciiTheme="minorHAnsi" w:hAnsiTheme="minorHAnsi" w:cstheme="minorHAnsi"/>
          <w:color w:val="auto"/>
        </w:rPr>
        <w:t>ś</w:t>
      </w:r>
      <w:r w:rsidRPr="00BA4768">
        <w:rPr>
          <w:rFonts w:asciiTheme="minorHAnsi" w:hAnsiTheme="minorHAnsi" w:cstheme="minorHAnsi"/>
          <w:color w:val="auto"/>
        </w:rPr>
        <w:t>wiadcze</w:t>
      </w:r>
      <w:r w:rsidR="00381DE1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, dokument</w:t>
      </w:r>
      <w:r w:rsidR="00381DE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 kore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pondencji do in</w:t>
      </w:r>
      <w:r w:rsidR="00381DE1" w:rsidRPr="00BA4768">
        <w:rPr>
          <w:rFonts w:asciiTheme="minorHAnsi" w:hAnsiTheme="minorHAnsi" w:cstheme="minorHAnsi"/>
          <w:color w:val="auto"/>
        </w:rPr>
        <w:t>st</w:t>
      </w:r>
      <w:r w:rsidRPr="00BA4768">
        <w:rPr>
          <w:rFonts w:asciiTheme="minorHAnsi" w:hAnsiTheme="minorHAnsi" w:cstheme="minorHAnsi"/>
          <w:color w:val="auto"/>
        </w:rPr>
        <w:t>ytucji, organ</w:t>
      </w:r>
      <w:r w:rsidR="00381DE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podmiot</w:t>
      </w:r>
      <w:r w:rsidR="00381DE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(w tym ge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tor</w:t>
      </w:r>
      <w:r w:rsidR="00381DE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ieci, po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iadaczy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ą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iadujących z OBIEKTEM nieruchomości itp.) w kwe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tiach związanych z realizacją Zamierzenia Inwe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tycyjnego; </w:t>
      </w:r>
    </w:p>
    <w:p w14:paraId="4F0E9265" w14:textId="7BD7FFA9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Wykonywanie obowiązk</w:t>
      </w:r>
      <w:r w:rsidR="00381DE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w terminach w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kazanych w Harmonogramie;  </w:t>
      </w:r>
    </w:p>
    <w:p w14:paraId="7D1302A1" w14:textId="708E1B44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lastRenderedPageBreak/>
        <w:t>Wykonywanie obowiązk</w:t>
      </w:r>
      <w:r w:rsidR="00381DE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w, w tym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owanie procedur, wzor</w:t>
      </w:r>
      <w:r w:rsidR="00381DE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dokument</w:t>
      </w:r>
      <w:r w:rsidR="00381DE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</w:t>
      </w:r>
      <w:r w:rsidR="00FD7E2D" w:rsidRPr="00BA4768">
        <w:rPr>
          <w:rFonts w:asciiTheme="minorHAnsi" w:hAnsiTheme="minorHAnsi" w:cstheme="minorHAnsi"/>
          <w:color w:val="auto"/>
        </w:rPr>
        <w:t>,</w:t>
      </w:r>
      <w:r w:rsidRPr="00BA4768">
        <w:rPr>
          <w:rFonts w:asciiTheme="minorHAnsi" w:hAnsiTheme="minorHAnsi" w:cstheme="minorHAnsi"/>
          <w:color w:val="auto"/>
        </w:rPr>
        <w:t xml:space="preserve"> kt</w:t>
      </w:r>
      <w:r w:rsidR="00381DE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re Wykonawca zobowiązany je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 egzekwowa</w:t>
      </w:r>
      <w:r w:rsidR="00381DE1" w:rsidRPr="00BA4768">
        <w:rPr>
          <w:rFonts w:asciiTheme="minorHAnsi" w:hAnsiTheme="minorHAnsi" w:cstheme="minorHAnsi"/>
          <w:color w:val="auto"/>
        </w:rPr>
        <w:t>ć</w:t>
      </w:r>
      <w:r w:rsidRPr="00BA4768">
        <w:rPr>
          <w:rFonts w:asciiTheme="minorHAnsi" w:hAnsiTheme="minorHAnsi" w:cstheme="minorHAnsi"/>
          <w:color w:val="auto"/>
        </w:rPr>
        <w:t xml:space="preserve">  i 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owa</w:t>
      </w:r>
      <w:r w:rsidR="00381DE1" w:rsidRPr="00BA4768">
        <w:rPr>
          <w:rFonts w:asciiTheme="minorHAnsi" w:hAnsiTheme="minorHAnsi" w:cstheme="minorHAnsi"/>
          <w:color w:val="auto"/>
        </w:rPr>
        <w:t>ć</w:t>
      </w:r>
      <w:r w:rsidRPr="00BA4768">
        <w:rPr>
          <w:rFonts w:asciiTheme="minorHAnsi" w:hAnsiTheme="minorHAnsi" w:cstheme="minorHAnsi"/>
          <w:color w:val="auto"/>
        </w:rPr>
        <w:t xml:space="preserve">  podcza</w:t>
      </w:r>
      <w:r w:rsidR="00381DE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 wykonywania UMOWY; </w:t>
      </w:r>
    </w:p>
    <w:p w14:paraId="5D58E7CD" w14:textId="17EEB2FB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Przekazywanie Zamawiającemu raport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zgodnie z za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adami określonymi w UMOW</w:t>
      </w:r>
      <w:r w:rsidR="00FD7E2D" w:rsidRPr="00BA4768">
        <w:rPr>
          <w:rFonts w:asciiTheme="minorHAnsi" w:hAnsiTheme="minorHAnsi" w:cstheme="minorHAnsi"/>
          <w:color w:val="auto"/>
        </w:rPr>
        <w:t>IE</w:t>
      </w:r>
      <w:r w:rsidRPr="00BA4768">
        <w:rPr>
          <w:rFonts w:asciiTheme="minorHAnsi" w:hAnsiTheme="minorHAnsi" w:cstheme="minorHAnsi"/>
          <w:color w:val="auto"/>
        </w:rPr>
        <w:t xml:space="preserve">; </w:t>
      </w:r>
    </w:p>
    <w:p w14:paraId="36C1937E" w14:textId="35FCA378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Uporządkowane reje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trowanie kore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pondencji wychodzącej i przychodzącej związanej z wykonaniem Zamierzenia Inwe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tycyjnego; </w:t>
      </w:r>
    </w:p>
    <w:p w14:paraId="3B441174" w14:textId="63AF4DE6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Zapewnienie 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prawnego 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y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temu przepływu informacji pomiędzy podmiotami zaanga</w:t>
      </w:r>
      <w:r w:rsidR="00FD7E2D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owanymi w realizację Zamierzenia Inwe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tycyjnego; </w:t>
      </w:r>
    </w:p>
    <w:p w14:paraId="3D5E7053" w14:textId="5E6F2FA9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Kontrola i nadz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</w:t>
      </w:r>
      <w:r w:rsidR="009A0DA2" w:rsidRPr="00BA4768">
        <w:rPr>
          <w:rFonts w:asciiTheme="minorHAnsi" w:hAnsiTheme="minorHAnsi" w:cstheme="minorHAnsi"/>
          <w:color w:val="auto"/>
        </w:rPr>
        <w:t xml:space="preserve"> s</w:t>
      </w:r>
      <w:r w:rsidRPr="00BA4768">
        <w:rPr>
          <w:rFonts w:asciiTheme="minorHAnsi" w:hAnsiTheme="minorHAnsi" w:cstheme="minorHAnsi"/>
          <w:color w:val="auto"/>
        </w:rPr>
        <w:t>to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owania w realizacji Zamierzenia Inwe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 jednolitych, 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koordynowanych procedur i dokument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zarządzania zmianami projektowymi; </w:t>
      </w:r>
    </w:p>
    <w:p w14:paraId="59211473" w14:textId="275F918E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Rekomendowanie Zamawiającemu i przygotowanie wzor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dokument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w przypadkach,</w:t>
      </w:r>
      <w:r w:rsidR="009A0DA2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>gdy okoliczno</w:t>
      </w:r>
      <w:r w:rsidR="009A0DA2" w:rsidRPr="00BA4768">
        <w:rPr>
          <w:rFonts w:asciiTheme="minorHAnsi" w:hAnsiTheme="minorHAnsi" w:cstheme="minorHAnsi"/>
          <w:color w:val="auto"/>
        </w:rPr>
        <w:t>ś</w:t>
      </w:r>
      <w:r w:rsidRPr="00BA4768">
        <w:rPr>
          <w:rFonts w:asciiTheme="minorHAnsi" w:hAnsiTheme="minorHAnsi" w:cstheme="minorHAnsi"/>
          <w:color w:val="auto"/>
        </w:rPr>
        <w:t>ci w trakcie realizacji UMOWY ujawnią potrzebę wprowadzenia zmian w celu u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prawnienia kontroli, nadzoru i zarządzania Zamierzeniem Inwe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tycyjnym. </w:t>
      </w:r>
    </w:p>
    <w:p w14:paraId="651A52A5" w14:textId="7FEB69E3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Kontrola i nadz</w:t>
      </w:r>
      <w:r w:rsidR="009A0DA2" w:rsidRPr="00BA4768">
        <w:rPr>
          <w:rFonts w:asciiTheme="minorHAnsi" w:hAnsiTheme="minorHAnsi" w:cstheme="minorHAnsi"/>
          <w:color w:val="auto"/>
        </w:rPr>
        <w:t>ór</w:t>
      </w:r>
      <w:r w:rsidRPr="00BA4768">
        <w:rPr>
          <w:rFonts w:asciiTheme="minorHAnsi" w:hAnsiTheme="minorHAnsi" w:cstheme="minorHAnsi"/>
          <w:color w:val="auto"/>
        </w:rPr>
        <w:t xml:space="preserve"> wykonywania obowiązk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Projektanta i GW oraz innych podmiot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zaanga</w:t>
      </w:r>
      <w:r w:rsidR="009A0DA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owanych w realizację Zamierzenia Inwe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wyra</w:t>
      </w:r>
      <w:r w:rsidR="009A0DA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onych w treści Umowy Projektowej i Umowy RB oraz zapewnienie prze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trzegania, przez w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tkie o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oby zaanga</w:t>
      </w:r>
      <w:r w:rsidR="009A0DA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owane w proce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y budowlane Zamierzenia Inwe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obowiązk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nało</w:t>
      </w:r>
      <w:r w:rsidR="009A0DA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onych przez Prawo Budowlane </w:t>
      </w:r>
      <w:r w:rsidR="00FD7E2D" w:rsidRPr="00BA4768">
        <w:rPr>
          <w:rFonts w:asciiTheme="minorHAnsi" w:hAnsiTheme="minorHAnsi" w:cstheme="minorHAnsi"/>
          <w:color w:val="auto"/>
        </w:rPr>
        <w:t xml:space="preserve">Prawa zamówień publicznych oraz </w:t>
      </w:r>
      <w:r w:rsidRPr="00BA4768">
        <w:rPr>
          <w:rFonts w:asciiTheme="minorHAnsi" w:hAnsiTheme="minorHAnsi" w:cstheme="minorHAnsi"/>
          <w:color w:val="auto"/>
        </w:rPr>
        <w:t>inne znajdujące za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owanie przepi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y prawa; </w:t>
      </w:r>
    </w:p>
    <w:p w14:paraId="3DE18019" w14:textId="42A6FC03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Opiniowanie propozycji zmian Umowy RB oraz um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 innymi podmiotami zaanga</w:t>
      </w:r>
      <w:r w:rsidR="009A0DA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owanymi w realizację Zamierzenia Inwe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pod względem za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adności proponowanych zmian; </w:t>
      </w:r>
    </w:p>
    <w:p w14:paraId="0EFC181A" w14:textId="278A2D78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Negocjowanie</w:t>
      </w:r>
      <w:r w:rsidR="00CB2764">
        <w:rPr>
          <w:rFonts w:asciiTheme="minorHAnsi" w:hAnsiTheme="minorHAnsi" w:cstheme="minorHAnsi"/>
          <w:color w:val="auto"/>
        </w:rPr>
        <w:t xml:space="preserve"> z</w:t>
      </w:r>
      <w:r w:rsidRPr="00BA4768">
        <w:rPr>
          <w:rFonts w:asciiTheme="minorHAnsi" w:hAnsiTheme="minorHAnsi" w:cstheme="minorHAnsi"/>
          <w:color w:val="auto"/>
        </w:rPr>
        <w:t xml:space="preserve"> GW oraz innymi podmiotami zaanga</w:t>
      </w:r>
      <w:r w:rsidR="009A0DA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owanymi w realizację Zamierzenia Inwe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cen, termin</w:t>
      </w:r>
      <w:r w:rsidR="00834C39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oraz w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zelkich innych warunk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dot. realizacji Zamierzenia Inwe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 w przypadku zmian Umowy Projektowej lub Umowy RB; </w:t>
      </w:r>
    </w:p>
    <w:p w14:paraId="783548D3" w14:textId="054A2B8B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Weryfikacja kompletności dokument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pozwole</w:t>
      </w:r>
      <w:r w:rsidR="009A0DA2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i ry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unk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za do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tarczenie kt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rych odpowiedzialny je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 Zamawiający, z punktu widzenia prawidłowej realizacji Zamierzenia Inwe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i w odnie</w:t>
      </w:r>
      <w:r w:rsidR="009A0DA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ieniu do obowiązk</w:t>
      </w:r>
      <w:r w:rsidR="009A0DA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wyra</w:t>
      </w:r>
      <w:r w:rsidR="009A0DA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onych w Umowie Projektowej lub Umowie RB; </w:t>
      </w:r>
    </w:p>
    <w:p w14:paraId="2F37CD60" w14:textId="5AA43899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Przed</w:t>
      </w:r>
      <w:r w:rsidR="002F2327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tawianie </w:t>
      </w:r>
      <w:r w:rsidR="00B13955" w:rsidRPr="00BA4768">
        <w:rPr>
          <w:rFonts w:asciiTheme="minorHAnsi" w:hAnsiTheme="minorHAnsi" w:cstheme="minorHAnsi"/>
          <w:color w:val="auto"/>
        </w:rPr>
        <w:t>Zamawiającemu</w:t>
      </w:r>
      <w:r w:rsidRPr="00BA4768">
        <w:rPr>
          <w:rFonts w:asciiTheme="minorHAnsi" w:hAnsiTheme="minorHAnsi" w:cstheme="minorHAnsi"/>
          <w:color w:val="auto"/>
        </w:rPr>
        <w:t xml:space="preserve"> rekomendacji w zakre</w:t>
      </w:r>
      <w:r w:rsidR="00B1395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naliczania kar umownych GW lub Projektanta, informowanie o nienale</w:t>
      </w:r>
      <w:r w:rsidR="00B13955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ytym wykonaniu zobowiązania wynikającego z Umowy RB albo Umowy Projektowej; </w:t>
      </w:r>
    </w:p>
    <w:p w14:paraId="0ACEA622" w14:textId="65739A0A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Weryfikacja oraz formalne zaopiniowanie r</w:t>
      </w:r>
      <w:r w:rsidR="00B13955" w:rsidRPr="00BA4768">
        <w:rPr>
          <w:rFonts w:asciiTheme="minorHAnsi" w:hAnsiTheme="minorHAnsi" w:cstheme="minorHAnsi"/>
          <w:color w:val="auto"/>
        </w:rPr>
        <w:t>óżnego</w:t>
      </w:r>
      <w:r w:rsidRPr="00BA4768">
        <w:rPr>
          <w:rFonts w:asciiTheme="minorHAnsi" w:hAnsiTheme="minorHAnsi" w:cstheme="minorHAnsi"/>
          <w:color w:val="auto"/>
        </w:rPr>
        <w:t xml:space="preserve"> rodzaju harmonogram</w:t>
      </w:r>
      <w:r w:rsidR="00B1395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w. W</w:t>
      </w:r>
      <w:r w:rsidR="00B1395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kazanie i ze</w:t>
      </w:r>
      <w:r w:rsidR="00B1395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tawienie błęd</w:t>
      </w:r>
      <w:r w:rsidR="00997AF8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zidentyfikowanych w harmonogramach oraz wyegzekwowanie nanie</w:t>
      </w:r>
      <w:r w:rsidR="00997AF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ienia poprawek oraz u</w:t>
      </w:r>
      <w:r w:rsidR="00997AF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unięcia </w:t>
      </w:r>
      <w:r w:rsidR="00997AF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twierdzonych błęd</w:t>
      </w:r>
      <w:r w:rsidR="00997AF8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aktywny udział w aktualizacji harmonogram</w:t>
      </w:r>
      <w:r w:rsidR="00997AF8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w. Przygotowywanie rekomendacji w zakre</w:t>
      </w:r>
      <w:r w:rsidR="00997AF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rozwiąza</w:t>
      </w:r>
      <w:r w:rsidR="00997AF8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umo</w:t>
      </w:r>
      <w:r w:rsidR="00997AF8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liwiających przy</w:t>
      </w:r>
      <w:r w:rsidR="00997AF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pie</w:t>
      </w:r>
      <w:r w:rsidR="00997AF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zenie realizacji rob</w:t>
      </w:r>
      <w:r w:rsidR="00997AF8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budowlanych lub zapobie</w:t>
      </w:r>
      <w:r w:rsidR="00FB5AC5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enia dal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zym zmianom terminu zako</w:t>
      </w:r>
      <w:r w:rsidR="00FB5AC5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czenia Zamierzenia Inwe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lub po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FB5AC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lnych kamieni milowych z Umowy RB; </w:t>
      </w:r>
    </w:p>
    <w:p w14:paraId="7B9C4B4C" w14:textId="6B5D60C5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Sprawdzanie w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zelkich ko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ztory</w:t>
      </w:r>
      <w:r w:rsidR="00FB5AC5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w, dokonywanie bie</w:t>
      </w:r>
      <w:r w:rsidR="00FB5AC5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ącej analizy ko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zt</w:t>
      </w:r>
      <w:r w:rsidR="00FB5AC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Zamierzenia Inwe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wraz z przed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tawianiem propozycji uzy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kiwania o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zczędnoś</w:t>
      </w:r>
      <w:r w:rsidR="00FB5AC5" w:rsidRPr="00BA4768">
        <w:rPr>
          <w:rFonts w:asciiTheme="minorHAnsi" w:hAnsiTheme="minorHAnsi" w:cstheme="minorHAnsi"/>
          <w:color w:val="auto"/>
        </w:rPr>
        <w:t>c</w:t>
      </w:r>
      <w:r w:rsidRPr="00BA4768">
        <w:rPr>
          <w:rFonts w:asciiTheme="minorHAnsi" w:hAnsiTheme="minorHAnsi" w:cstheme="minorHAnsi"/>
          <w:color w:val="auto"/>
        </w:rPr>
        <w:t>i. Przygotowywanie rekomendacji w zakre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</w:t>
      </w:r>
      <w:r w:rsidR="00FB5AC5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>dotyczącym ko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zt</w:t>
      </w:r>
      <w:r w:rsidR="00FB5AC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</w:t>
      </w:r>
      <w:r w:rsidR="00FB5AC5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>Zamierzenia Inwe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tycyjnego; </w:t>
      </w:r>
    </w:p>
    <w:p w14:paraId="36019600" w14:textId="3A7558FB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parcie Zamawiającego w przypadku 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porządzania komunikat</w:t>
      </w:r>
      <w:r w:rsidR="00FB5AC5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w medialnych związanych z realizacją Zamierzenia Inwe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tycyjnego; </w:t>
      </w:r>
    </w:p>
    <w:p w14:paraId="75E44D59" w14:textId="269A2E10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Dbanie o wizerunek (w tym wizerunek medialny i opinię 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połeczną o 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obie realizacji Zamierzenia Inwe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tycyjnego) i dobre imię Zamawiającego w trakcie realizacji UMOWY oraz kontrola i egzekwowanie od w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tkich innych podmiot</w:t>
      </w:r>
      <w:r w:rsidR="00FB5AC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zaanga</w:t>
      </w:r>
      <w:r w:rsidR="00FB5AC5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owanych w realizację Zamierzenia Inwe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 właściwej dbałości o ten wizerunek. </w:t>
      </w:r>
      <w:r w:rsidR="00FB5AC5" w:rsidRPr="00BA4768">
        <w:rPr>
          <w:rFonts w:asciiTheme="minorHAnsi" w:hAnsiTheme="minorHAnsi" w:cstheme="minorHAnsi"/>
          <w:color w:val="auto"/>
        </w:rPr>
        <w:t>Ś</w:t>
      </w:r>
      <w:r w:rsidRPr="00BA4768">
        <w:rPr>
          <w:rFonts w:asciiTheme="minorHAnsi" w:hAnsiTheme="minorHAnsi" w:cstheme="minorHAnsi"/>
          <w:color w:val="auto"/>
        </w:rPr>
        <w:t>ci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ła w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</w:t>
      </w:r>
      <w:r w:rsidR="00FB5AC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łpraca z przed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tawicielami Zamawiającego odpowiedzialnymi za kwe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tie komunikacji zewnętrznej i </w:t>
      </w:r>
      <w:r w:rsidRPr="00BA4768">
        <w:rPr>
          <w:rFonts w:asciiTheme="minorHAnsi" w:hAnsiTheme="minorHAnsi" w:cstheme="minorHAnsi"/>
          <w:color w:val="auto"/>
        </w:rPr>
        <w:lastRenderedPageBreak/>
        <w:t>informacji publicznej i nierealizowanie kontakt</w:t>
      </w:r>
      <w:r w:rsidR="00FB5AC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 mediami bez uprzedniej zgody Zamawiającego. Zapobieganie naru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zeniom i niedopu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zczanie do pow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tawania w zakre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Zamierzenia Inwe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zjawi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 i 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ytuacji mogących </w:t>
      </w:r>
      <w:r w:rsidR="00CB2764" w:rsidRPr="00BA4768">
        <w:rPr>
          <w:rFonts w:asciiTheme="minorHAnsi" w:hAnsiTheme="minorHAnsi" w:cstheme="minorHAnsi"/>
          <w:color w:val="auto"/>
        </w:rPr>
        <w:t>mieć wpływ</w:t>
      </w:r>
      <w:r w:rsidRPr="00BA4768">
        <w:rPr>
          <w:rFonts w:asciiTheme="minorHAnsi" w:hAnsiTheme="minorHAnsi" w:cstheme="minorHAnsi"/>
          <w:color w:val="auto"/>
        </w:rPr>
        <w:t xml:space="preserve"> na pogor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zenie wizerunku i dobrego imienia Zamawiającego, </w:t>
      </w:r>
      <w:r w:rsidR="00FB5AC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FB5AC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lnie w wyniku </w:t>
      </w:r>
      <w:r w:rsidR="00CB2764" w:rsidRPr="00BA4768">
        <w:rPr>
          <w:rFonts w:asciiTheme="minorHAnsi" w:hAnsiTheme="minorHAnsi" w:cstheme="minorHAnsi"/>
          <w:color w:val="auto"/>
        </w:rPr>
        <w:t>działań Projektanta</w:t>
      </w:r>
      <w:r w:rsidRPr="00BA4768">
        <w:rPr>
          <w:rFonts w:asciiTheme="minorHAnsi" w:hAnsiTheme="minorHAnsi" w:cstheme="minorHAnsi"/>
          <w:color w:val="auto"/>
        </w:rPr>
        <w:t xml:space="preserve"> lub GW; </w:t>
      </w:r>
    </w:p>
    <w:p w14:paraId="527836E2" w14:textId="1DE38071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Monitorowanie i kontrola w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tkich kwe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tii związanych z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zeroko rozumianym bezpiecze</w:t>
      </w:r>
      <w:r w:rsidR="00C637DB" w:rsidRPr="00BA4768">
        <w:rPr>
          <w:rFonts w:asciiTheme="minorHAnsi" w:hAnsiTheme="minorHAnsi" w:cstheme="minorHAnsi"/>
          <w:color w:val="auto"/>
        </w:rPr>
        <w:t>ńs</w:t>
      </w:r>
      <w:r w:rsidRPr="00BA4768">
        <w:rPr>
          <w:rFonts w:asciiTheme="minorHAnsi" w:hAnsiTheme="minorHAnsi" w:cstheme="minorHAnsi"/>
          <w:color w:val="auto"/>
        </w:rPr>
        <w:t>twem Zamawiającego. Szczeg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lnie w odnie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ieniu do w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tkich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praw związanych z zachowaniem tajemnicy i poufności informacji dotyczących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y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tem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bezpiecze</w:t>
      </w:r>
      <w:r w:rsidR="00C637DB" w:rsidRPr="00BA4768">
        <w:rPr>
          <w:rFonts w:asciiTheme="minorHAnsi" w:hAnsiTheme="minorHAnsi" w:cstheme="minorHAnsi"/>
          <w:color w:val="auto"/>
        </w:rPr>
        <w:t>ńs</w:t>
      </w:r>
      <w:r w:rsidRPr="00BA4768">
        <w:rPr>
          <w:rFonts w:asciiTheme="minorHAnsi" w:hAnsiTheme="minorHAnsi" w:cstheme="minorHAnsi"/>
          <w:color w:val="auto"/>
        </w:rPr>
        <w:t>twa projektowanych i wykonywanych w ramach Zamierzenia Inwe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tycyjnego. Kontrola mu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 </w:t>
      </w:r>
      <w:r w:rsidR="00CB2764" w:rsidRPr="00BA4768">
        <w:rPr>
          <w:rFonts w:asciiTheme="minorHAnsi" w:hAnsiTheme="minorHAnsi" w:cstheme="minorHAnsi"/>
          <w:color w:val="auto"/>
        </w:rPr>
        <w:t>obejmować pracowników</w:t>
      </w:r>
      <w:r w:rsidRPr="00BA4768">
        <w:rPr>
          <w:rFonts w:asciiTheme="minorHAnsi" w:hAnsiTheme="minorHAnsi" w:cstheme="minorHAnsi"/>
          <w:color w:val="auto"/>
        </w:rPr>
        <w:t xml:space="preserve"> wła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nych</w:t>
      </w:r>
      <w:r w:rsidR="00FD7E2D" w:rsidRPr="00BA4768">
        <w:rPr>
          <w:rFonts w:asciiTheme="minorHAnsi" w:hAnsiTheme="minorHAnsi" w:cstheme="minorHAnsi"/>
          <w:color w:val="auto"/>
        </w:rPr>
        <w:t xml:space="preserve">, </w:t>
      </w:r>
      <w:r w:rsidR="00C637DB" w:rsidRPr="00BA4768">
        <w:rPr>
          <w:rFonts w:asciiTheme="minorHAnsi" w:hAnsiTheme="minorHAnsi" w:cstheme="minorHAnsi"/>
          <w:color w:val="auto"/>
        </w:rPr>
        <w:t xml:space="preserve">Zamawiającego </w:t>
      </w:r>
      <w:r w:rsidRPr="00BA4768">
        <w:rPr>
          <w:rFonts w:asciiTheme="minorHAnsi" w:hAnsiTheme="minorHAnsi" w:cstheme="minorHAnsi"/>
          <w:color w:val="auto"/>
        </w:rPr>
        <w:t>oraz inne podmioty zaanga</w:t>
      </w:r>
      <w:r w:rsidR="00C637DB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owane w realizację Zamierzenia Inwe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</w:t>
      </w:r>
      <w:r w:rsidR="00C637DB" w:rsidRPr="00BA4768">
        <w:rPr>
          <w:rFonts w:asciiTheme="minorHAnsi" w:hAnsiTheme="minorHAnsi" w:cstheme="minorHAnsi"/>
          <w:color w:val="auto"/>
        </w:rPr>
        <w:t>;</w:t>
      </w:r>
    </w:p>
    <w:p w14:paraId="68DE5723" w14:textId="7ECE36FE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łpraca z przed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tawicielami </w:t>
      </w:r>
      <w:r w:rsidR="00C637DB" w:rsidRPr="00BA4768">
        <w:rPr>
          <w:rFonts w:asciiTheme="minorHAnsi" w:hAnsiTheme="minorHAnsi" w:cstheme="minorHAnsi"/>
          <w:color w:val="auto"/>
        </w:rPr>
        <w:t>Zamawiającego</w:t>
      </w:r>
      <w:r w:rsidRPr="00BA4768">
        <w:rPr>
          <w:rFonts w:asciiTheme="minorHAnsi" w:hAnsiTheme="minorHAnsi" w:cstheme="minorHAnsi"/>
          <w:color w:val="auto"/>
        </w:rPr>
        <w:t xml:space="preserve"> w zakre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nadzorowania (rozliczania) proce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 przekazywania (w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kazanym) podmiotom materiał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urządze</w:t>
      </w:r>
      <w:r w:rsidR="00C637D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i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przętu odzy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kiwanych w trakcie realizacji rob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t. Prowadzenie w tym zakre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ie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ownych ze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tawie</w:t>
      </w:r>
      <w:r w:rsidR="00C637D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oraz zbieranie i archiwizowanie w imieniu Zamawiającego adekwatnych dokument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tj. protokoł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przekazania odpad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protokoł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zdawczo – odbiorczych; </w:t>
      </w:r>
    </w:p>
    <w:p w14:paraId="34C1CE28" w14:textId="35360206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Sporządzanie (udo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tępniane na bie</w:t>
      </w:r>
      <w:r w:rsidR="00C637DB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ąco Zamawiającemu) minimum raz w tygodniu</w:t>
      </w:r>
      <w:r w:rsidRPr="00BA4768">
        <w:rPr>
          <w:rFonts w:asciiTheme="minorHAnsi" w:hAnsiTheme="minorHAnsi" w:cstheme="minorHAnsi"/>
          <w:color w:val="auto"/>
          <w:vertAlign w:val="superscript"/>
        </w:rPr>
        <w:footnoteReference w:id="2"/>
      </w:r>
      <w:r w:rsidRPr="00BA4768">
        <w:rPr>
          <w:rFonts w:asciiTheme="minorHAnsi" w:hAnsiTheme="minorHAnsi" w:cstheme="minorHAnsi"/>
          <w:color w:val="auto"/>
        </w:rPr>
        <w:t xml:space="preserve"> dokumentacji fotograficznej (pliki „.jpg”) i filmowej (pliki typu „.</w:t>
      </w:r>
      <w:proofErr w:type="spellStart"/>
      <w:r w:rsidRPr="00BA4768">
        <w:rPr>
          <w:rFonts w:asciiTheme="minorHAnsi" w:hAnsiTheme="minorHAnsi" w:cstheme="minorHAnsi"/>
          <w:color w:val="auto"/>
        </w:rPr>
        <w:t>avi</w:t>
      </w:r>
      <w:proofErr w:type="spellEnd"/>
      <w:r w:rsidRPr="00BA4768">
        <w:rPr>
          <w:rFonts w:asciiTheme="minorHAnsi" w:hAnsiTheme="minorHAnsi" w:cstheme="minorHAnsi"/>
          <w:color w:val="auto"/>
        </w:rPr>
        <w:t>”) dokumentującej po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tępy w realizacji Zamierzenia Inwe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wraz z archiwizacyjnym opi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em tej dokumentacji tj. datą wykonania oraz dokładnym precyzyjnym w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kazaniem, czego dotyczy. Dokumentacja fotograficzna i filmowa mu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 by</w:t>
      </w:r>
      <w:r w:rsidR="00C637DB" w:rsidRPr="00BA4768">
        <w:rPr>
          <w:rFonts w:asciiTheme="minorHAnsi" w:hAnsiTheme="minorHAnsi" w:cstheme="minorHAnsi"/>
          <w:color w:val="auto"/>
        </w:rPr>
        <w:t>ć</w:t>
      </w:r>
      <w:r w:rsidRPr="00BA4768">
        <w:rPr>
          <w:rFonts w:asciiTheme="minorHAnsi" w:hAnsiTheme="minorHAnsi" w:cstheme="minorHAnsi"/>
          <w:color w:val="auto"/>
        </w:rPr>
        <w:t xml:space="preserve">  wykonywana przy formalnym udziale przed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tawiciela Zamawiającego. Kompletna dokumentacja fotograficzna  i filmowa z realizacji Zamierzenia Inwe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mu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 </w:t>
      </w:r>
      <w:r w:rsidR="00B60BDA" w:rsidRPr="00BA4768">
        <w:rPr>
          <w:rFonts w:asciiTheme="minorHAnsi" w:hAnsiTheme="minorHAnsi" w:cstheme="minorHAnsi"/>
          <w:color w:val="auto"/>
        </w:rPr>
        <w:t>być</w:t>
      </w:r>
      <w:r w:rsidRPr="00BA4768">
        <w:rPr>
          <w:rFonts w:asciiTheme="minorHAnsi" w:hAnsiTheme="minorHAnsi" w:cstheme="minorHAnsi"/>
          <w:color w:val="auto"/>
        </w:rPr>
        <w:t xml:space="preserve"> nagrana /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kopiowana na opi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ane dy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ki przenośne i przekazana protokolarnie Zamawiającemu wraz  z dokumentacjami powykonawczymi, według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tanu na</w:t>
      </w:r>
      <w:r w:rsidR="00C637DB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>dzie</w:t>
      </w:r>
      <w:r w:rsidR="00C637D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zako</w:t>
      </w:r>
      <w:r w:rsidR="00C637D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czenia realizacji UMOWY przez Wykonawcę; </w:t>
      </w:r>
    </w:p>
    <w:p w14:paraId="0A0E925A" w14:textId="5CDE6831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Dokonywanie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prawdzenia i opiniowania za</w:t>
      </w:r>
      <w:r w:rsidR="00697F10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adności ro</w:t>
      </w:r>
      <w:r w:rsidR="00697F10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</w:t>
      </w:r>
      <w:r w:rsidR="00697F10" w:rsidRPr="00BA4768">
        <w:rPr>
          <w:rFonts w:asciiTheme="minorHAnsi" w:hAnsiTheme="minorHAnsi" w:cstheme="minorHAnsi"/>
          <w:color w:val="auto"/>
        </w:rPr>
        <w:t xml:space="preserve">ń </w:t>
      </w:r>
      <w:r w:rsidRPr="00BA4768">
        <w:rPr>
          <w:rFonts w:asciiTheme="minorHAnsi" w:hAnsiTheme="minorHAnsi" w:cstheme="minorHAnsi"/>
          <w:color w:val="auto"/>
        </w:rPr>
        <w:t>zgła</w:t>
      </w:r>
      <w:r w:rsidR="00697F10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zanych przez GW lub Projektanta wobec </w:t>
      </w:r>
      <w:r w:rsidR="00C637DB" w:rsidRPr="00BA4768">
        <w:rPr>
          <w:rFonts w:asciiTheme="minorHAnsi" w:hAnsiTheme="minorHAnsi" w:cstheme="minorHAnsi"/>
          <w:color w:val="auto"/>
        </w:rPr>
        <w:t>Zamawiającego</w:t>
      </w:r>
      <w:r w:rsidRPr="00BA4768">
        <w:rPr>
          <w:rFonts w:asciiTheme="minorHAnsi" w:hAnsiTheme="minorHAnsi" w:cstheme="minorHAnsi"/>
          <w:color w:val="auto"/>
        </w:rPr>
        <w:t xml:space="preserve"> pod kątem u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talenia merytorycznych pod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 za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adności ro</w:t>
      </w:r>
      <w:r w:rsidR="00697F10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</w:t>
      </w:r>
      <w:r w:rsidR="00C637D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  <w:vertAlign w:val="superscript"/>
        </w:rPr>
        <w:footnoteReference w:id="3"/>
      </w:r>
      <w:r w:rsidRPr="00BA4768">
        <w:rPr>
          <w:rFonts w:asciiTheme="minorHAnsi" w:hAnsiTheme="minorHAnsi" w:cstheme="minorHAnsi"/>
          <w:color w:val="auto"/>
        </w:rPr>
        <w:t xml:space="preserve"> oraz ich wy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okości, przygotowywanie dokument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zawierających uza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adnienie merytoryczne lub wyliczenia w odpowiedzi dedykowanych udzieleniu odpowiedzi na ro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zczenia;  </w:t>
      </w:r>
    </w:p>
    <w:p w14:paraId="6C11348D" w14:textId="16BEDF25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Kompletowanie i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porządzanie materiał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dedykowanych polubownemu rozwiązywaniu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por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pomiędzy </w:t>
      </w:r>
      <w:r w:rsidR="00C637DB" w:rsidRPr="00BA4768">
        <w:rPr>
          <w:rFonts w:asciiTheme="minorHAnsi" w:hAnsiTheme="minorHAnsi" w:cstheme="minorHAnsi"/>
          <w:color w:val="auto"/>
        </w:rPr>
        <w:t>Zamawiającym</w:t>
      </w:r>
      <w:r w:rsidRPr="00BA4768">
        <w:rPr>
          <w:rFonts w:asciiTheme="minorHAnsi" w:hAnsiTheme="minorHAnsi" w:cstheme="minorHAnsi"/>
          <w:color w:val="auto"/>
        </w:rPr>
        <w:t xml:space="preserve"> a GW lub Projektantem, ucze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tnictwo w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potkaniach związanych z polubownym rozwiązywaniem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por</w:t>
      </w:r>
      <w:r w:rsidR="00AA1E50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w; </w:t>
      </w:r>
    </w:p>
    <w:p w14:paraId="5B80AFB2" w14:textId="623E5B70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Prowadzenie kore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pondencji z GW oraz Projektantem, a tak</w:t>
      </w:r>
      <w:r w:rsidR="00C637DB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e innymi podmiotami, w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prawach dotyczących Zamierzenia Inwe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oraz przygotowywanie wkład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merytorycznych do kore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pondencji lub dokument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wewnętrznych Zamawiającego lub ich weryfikacja i opiniowanie - w terminach wynikających z przepi</w:t>
      </w:r>
      <w:r w:rsidR="00C637DB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w prawa, lub zawartych um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lub w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kazanych przez Zamawiającego. W razie braku określenia takiego terminu uznaje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ię, </w:t>
      </w:r>
      <w:r w:rsidR="00C637DB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e Zamawiający wyznaczył termin 7-dniowy; </w:t>
      </w:r>
    </w:p>
    <w:p w14:paraId="72E11F32" w14:textId="08C30849" w:rsidR="00A8760D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Dokonywanie 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prawdzenia i opiniowania innych ni</w:t>
      </w:r>
      <w:r w:rsidR="00C637DB" w:rsidRPr="00BA4768">
        <w:rPr>
          <w:rFonts w:asciiTheme="minorHAnsi" w:hAnsiTheme="minorHAnsi" w:cstheme="minorHAnsi"/>
          <w:color w:val="auto"/>
        </w:rPr>
        <w:t xml:space="preserve">ż </w:t>
      </w:r>
      <w:r w:rsidRPr="00BA4768">
        <w:rPr>
          <w:rFonts w:asciiTheme="minorHAnsi" w:hAnsiTheme="minorHAnsi" w:cstheme="minorHAnsi"/>
          <w:color w:val="auto"/>
        </w:rPr>
        <w:t>wymienione w niniej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zym załączniku dokument</w:t>
      </w:r>
      <w:r w:rsidR="00C637D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pozo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tających w związku z realizacją Zamierzenia Inwe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tycyjnego. </w:t>
      </w:r>
    </w:p>
    <w:p w14:paraId="5844F4C9" w14:textId="77777777" w:rsidR="005725DA" w:rsidRPr="00BA4768" w:rsidRDefault="00162F8B" w:rsidP="005725DA">
      <w:pPr>
        <w:numPr>
          <w:ilvl w:val="1"/>
          <w:numId w:val="8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parcie Zamawiającego w pozo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tałych czynnościach związanych z zako</w:t>
      </w:r>
      <w:r w:rsidR="00C637D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czeniem inwe</w:t>
      </w:r>
      <w:r w:rsidR="00C637D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tycji pn. „Komplek</w:t>
      </w:r>
      <w:r w:rsidR="0019527B" w:rsidRPr="00BA4768">
        <w:rPr>
          <w:rFonts w:asciiTheme="minorHAnsi" w:hAnsiTheme="minorHAnsi" w:cstheme="minorHAnsi"/>
          <w:color w:val="auto"/>
        </w:rPr>
        <w:t>sowe</w:t>
      </w:r>
      <w:r w:rsidRPr="00BA4768">
        <w:rPr>
          <w:rFonts w:asciiTheme="minorHAnsi" w:hAnsiTheme="minorHAnsi" w:cstheme="minorHAnsi"/>
          <w:color w:val="auto"/>
        </w:rPr>
        <w:t xml:space="preserve"> wykonanie kompletnych  rob</w:t>
      </w:r>
      <w:r w:rsidR="0019527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budowlano-in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talacyjnych w budynku</w:t>
      </w:r>
      <w:r w:rsidR="0019527B" w:rsidRPr="00BA4768">
        <w:rPr>
          <w:rFonts w:asciiTheme="minorHAnsi" w:hAnsiTheme="minorHAnsi" w:cstheme="minorHAnsi"/>
          <w:color w:val="auto"/>
        </w:rPr>
        <w:t xml:space="preserve"> na terenie </w:t>
      </w:r>
      <w:r w:rsidR="0019527B" w:rsidRPr="00BA4768">
        <w:rPr>
          <w:rFonts w:asciiTheme="minorHAnsi" w:hAnsiTheme="minorHAnsi" w:cstheme="minorHAnsi"/>
          <w:color w:val="auto"/>
        </w:rPr>
        <w:lastRenderedPageBreak/>
        <w:t>7 Szpitala Marynarki Wojennej z Przychodnią SP ZOZ w Gdańsku  - Utworzenie Przychodni Specjalistycznej i Szpitala Jednego Dnia</w:t>
      </w:r>
      <w:r w:rsidR="00AA1E50" w:rsidRPr="00BA4768">
        <w:rPr>
          <w:rFonts w:asciiTheme="minorHAnsi" w:hAnsiTheme="minorHAnsi" w:cstheme="minorHAnsi"/>
          <w:color w:val="auto"/>
        </w:rPr>
        <w:t>.</w:t>
      </w:r>
    </w:p>
    <w:p w14:paraId="2028DCF4" w14:textId="77777777" w:rsidR="005725DA" w:rsidRPr="00BA4768" w:rsidRDefault="005725DA" w:rsidP="005725DA">
      <w:pPr>
        <w:spacing w:after="0" w:line="276" w:lineRule="auto"/>
        <w:ind w:left="567" w:right="0" w:hanging="425"/>
        <w:rPr>
          <w:rFonts w:asciiTheme="minorHAnsi" w:hAnsiTheme="minorHAnsi" w:cstheme="minorHAnsi"/>
          <w:color w:val="auto"/>
        </w:rPr>
      </w:pPr>
    </w:p>
    <w:p w14:paraId="221DD657" w14:textId="6D5F2C9E" w:rsidR="00A8760D" w:rsidRPr="00BA4768" w:rsidRDefault="00162F8B" w:rsidP="005725DA">
      <w:pPr>
        <w:pStyle w:val="Akapitzlist"/>
        <w:numPr>
          <w:ilvl w:val="0"/>
          <w:numId w:val="14"/>
        </w:numPr>
        <w:spacing w:after="0" w:line="276" w:lineRule="auto"/>
        <w:ind w:left="284" w:right="0" w:hanging="284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b/>
          <w:color w:val="auto"/>
        </w:rPr>
        <w:t xml:space="preserve">Wykonawca w zakresie związanym z wykonywaniem Umowy Projektowej zobowiązuje się w szczególności do wykonywania następujących obowiązków: </w:t>
      </w:r>
    </w:p>
    <w:p w14:paraId="6DB49C46" w14:textId="74FF4F6F" w:rsidR="00A8760D" w:rsidRPr="00BA4768" w:rsidRDefault="00162F8B" w:rsidP="00BF2A35">
      <w:pPr>
        <w:numPr>
          <w:ilvl w:val="1"/>
          <w:numId w:val="3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Opiniowanie i weryfikacja w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zelkich dokument</w:t>
      </w:r>
      <w:r w:rsidR="0019527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wytwarzanych przez Projektanta w związku z realizacją Zamierzenia Inwe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tycyjnego, w tym ocena za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adności wprowadzenia zmian Dokumentacji Projektowej lub wykonania dodatkowej dokumentacji; </w:t>
      </w:r>
    </w:p>
    <w:p w14:paraId="44DC0D02" w14:textId="64D9049A" w:rsidR="00A8760D" w:rsidRPr="00BA4768" w:rsidRDefault="00162F8B" w:rsidP="00BF2A35">
      <w:pPr>
        <w:numPr>
          <w:ilvl w:val="1"/>
          <w:numId w:val="3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Zgła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zanie Projektantowi za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trze</w:t>
      </w:r>
      <w:r w:rsidR="0019527B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</w:t>
      </w:r>
      <w:r w:rsidR="0019527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do Dokumentacji Projektowej, weryfikacja prawidłowości 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tanowi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 Projektanta względem przed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tawianych propozycji rozwi</w:t>
      </w:r>
      <w:r w:rsidR="0019527B" w:rsidRPr="00BA4768">
        <w:rPr>
          <w:rFonts w:asciiTheme="minorHAnsi" w:hAnsiTheme="minorHAnsi" w:cstheme="minorHAnsi"/>
          <w:color w:val="auto"/>
        </w:rPr>
        <w:t>ązań</w:t>
      </w:r>
      <w:r w:rsidRPr="00BA4768">
        <w:rPr>
          <w:rFonts w:asciiTheme="minorHAnsi" w:hAnsiTheme="minorHAnsi" w:cstheme="minorHAnsi"/>
          <w:color w:val="auto"/>
        </w:rPr>
        <w:t xml:space="preserve">  i dokonywanych ocen, uzgadnianie lub dokonywanie z Projektantem wyjaśnie</w:t>
      </w:r>
      <w:r w:rsidR="0019527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w zakre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realizacji Zamierzenia Inwe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tycyjnego; </w:t>
      </w:r>
    </w:p>
    <w:p w14:paraId="48EBEF00" w14:textId="4BB8B4B9" w:rsidR="00A8760D" w:rsidRPr="00BA4768" w:rsidRDefault="00162F8B" w:rsidP="00BF2A35">
      <w:pPr>
        <w:numPr>
          <w:ilvl w:val="1"/>
          <w:numId w:val="3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</w:t>
      </w:r>
      <w:r w:rsidR="0019527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łpraca z Projektantem w komplek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owym zakre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związanym z realizacją Zamierzenia Inwe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tycyjnego; </w:t>
      </w:r>
    </w:p>
    <w:p w14:paraId="1E3CB4B5" w14:textId="5BC7446A" w:rsidR="00A8760D" w:rsidRPr="00BA4768" w:rsidRDefault="00162F8B" w:rsidP="00BF2A35">
      <w:pPr>
        <w:numPr>
          <w:ilvl w:val="1"/>
          <w:numId w:val="3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Egzekwowanie w imieniu Zamawiającego 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prawowania przez projektant</w:t>
      </w:r>
      <w:r w:rsidR="0019527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nadzoru autor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kiego nad realizacją Zamierzenia Inwe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tycyjnego. Kontrola pełnienia nadzoru autor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kiego mu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 obejmowa</w:t>
      </w:r>
      <w:r w:rsidR="0019527B" w:rsidRPr="00BA4768">
        <w:rPr>
          <w:rFonts w:asciiTheme="minorHAnsi" w:hAnsiTheme="minorHAnsi" w:cstheme="minorHAnsi"/>
          <w:color w:val="auto"/>
        </w:rPr>
        <w:t>ć</w:t>
      </w:r>
      <w:r w:rsidRPr="00BA4768">
        <w:rPr>
          <w:rFonts w:asciiTheme="minorHAnsi" w:hAnsiTheme="minorHAnsi" w:cstheme="minorHAnsi"/>
          <w:color w:val="auto"/>
        </w:rPr>
        <w:t xml:space="preserve">  w 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19527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lności: </w:t>
      </w:r>
    </w:p>
    <w:p w14:paraId="19ED5833" w14:textId="4A04CD30" w:rsidR="00A8760D" w:rsidRPr="00BA4768" w:rsidRDefault="00162F8B" w:rsidP="005725DA">
      <w:pPr>
        <w:numPr>
          <w:ilvl w:val="2"/>
          <w:numId w:val="8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kontrolę zgodności realizacji ww. rob</w:t>
      </w:r>
      <w:r w:rsidR="0019527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z autor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ką Dokumentacją Projektową; </w:t>
      </w:r>
    </w:p>
    <w:p w14:paraId="415D6B34" w14:textId="685AA5FA" w:rsidR="00A8760D" w:rsidRPr="00BA4768" w:rsidRDefault="00162F8B" w:rsidP="005725DA">
      <w:pPr>
        <w:numPr>
          <w:ilvl w:val="2"/>
          <w:numId w:val="8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kontrolę prawidłowości wprowadzania do Dokumentacji Projektowej zmian (roboty zamienne lub roboty dodatkowe) dopu</w:t>
      </w:r>
      <w:r w:rsidR="0019527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zczonych przez</w:t>
      </w:r>
      <w:r w:rsidR="0019527B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 xml:space="preserve">Zamawiającego. Egzekwowanie, aby zmiany projektowe miały formalne potwierdzenie i akceptację Zamawiającego oraz znalazły 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ię w treści Dokumentacji Projektowej i dokumentacji powykonawczej. W tym zakre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ie Wykonawca zobowiązuje 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ię w 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3D56B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lności do: </w:t>
      </w:r>
    </w:p>
    <w:p w14:paraId="1FC040F9" w14:textId="5C483759" w:rsidR="00A8760D" w:rsidRPr="00BA4768" w:rsidRDefault="00162F8B" w:rsidP="005725DA">
      <w:pPr>
        <w:pStyle w:val="Akapitzlist"/>
        <w:numPr>
          <w:ilvl w:val="0"/>
          <w:numId w:val="16"/>
        </w:numPr>
        <w:tabs>
          <w:tab w:val="center" w:pos="1510"/>
          <w:tab w:val="center" w:pos="2637"/>
          <w:tab w:val="center" w:pos="3425"/>
          <w:tab w:val="center" w:pos="4478"/>
          <w:tab w:val="center" w:pos="6053"/>
          <w:tab w:val="center" w:pos="7258"/>
          <w:tab w:val="right" w:pos="9076"/>
        </w:tabs>
        <w:spacing w:after="0" w:line="276" w:lineRule="auto"/>
        <w:ind w:left="993" w:right="0" w:hanging="284"/>
        <w:jc w:val="left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ś</w:t>
      </w:r>
      <w:r w:rsidR="003D56BD" w:rsidRPr="00BA4768">
        <w:rPr>
          <w:rFonts w:asciiTheme="minorHAnsi" w:hAnsiTheme="minorHAnsi" w:cstheme="minorHAnsi"/>
          <w:color w:val="auto"/>
        </w:rPr>
        <w:t>cis</w:t>
      </w:r>
      <w:r w:rsidRPr="00BA4768">
        <w:rPr>
          <w:rFonts w:asciiTheme="minorHAnsi" w:hAnsiTheme="minorHAnsi" w:cstheme="minorHAnsi"/>
          <w:color w:val="auto"/>
        </w:rPr>
        <w:t xml:space="preserve">łego nadzoru nad </w:t>
      </w:r>
      <w:r w:rsidRPr="00BA4768">
        <w:rPr>
          <w:rFonts w:asciiTheme="minorHAnsi" w:hAnsiTheme="minorHAnsi" w:cstheme="minorHAnsi"/>
          <w:color w:val="auto"/>
        </w:rPr>
        <w:tab/>
        <w:t>prawidłowym opracowaniem zmian Dokumentacji</w:t>
      </w:r>
      <w:r w:rsidR="003D56BD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 xml:space="preserve">Projektowej; </w:t>
      </w:r>
    </w:p>
    <w:p w14:paraId="2D894D3A" w14:textId="278EAB6E" w:rsidR="00A8760D" w:rsidRPr="00BA4768" w:rsidRDefault="00162F8B" w:rsidP="005725DA">
      <w:pPr>
        <w:pStyle w:val="Akapitzlist"/>
        <w:numPr>
          <w:ilvl w:val="0"/>
          <w:numId w:val="16"/>
        </w:numPr>
        <w:spacing w:after="0" w:line="276" w:lineRule="auto"/>
        <w:ind w:left="993" w:right="0" w:hanging="284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kazania i ze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tawienia (wyli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towania) wad, błęd</w:t>
      </w:r>
      <w:r w:rsidR="003D56B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 u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terek (technicznych i formalnych) zidentyfikowanych w zmienianej Dokumentacji Projektowej;  </w:t>
      </w:r>
    </w:p>
    <w:p w14:paraId="07646977" w14:textId="460B4149" w:rsidR="00A8760D" w:rsidRPr="00BA4768" w:rsidRDefault="00162F8B" w:rsidP="005725DA">
      <w:pPr>
        <w:pStyle w:val="Akapitzlist"/>
        <w:numPr>
          <w:ilvl w:val="0"/>
          <w:numId w:val="16"/>
        </w:numPr>
        <w:spacing w:after="0" w:line="276" w:lineRule="auto"/>
        <w:ind w:left="993" w:right="0" w:hanging="284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wyegzekwowania nanie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ienia wymaganych i w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kazanych poprawek oraz u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unięcia wad, błęd</w:t>
      </w:r>
      <w:r w:rsidR="003D56B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 u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terek (technicznych i formalnych) w zmienianej Dokumentacji Projektowej;  </w:t>
      </w:r>
    </w:p>
    <w:p w14:paraId="322EA0F8" w14:textId="46E74D98" w:rsidR="00A8760D" w:rsidRPr="00BA4768" w:rsidRDefault="00162F8B" w:rsidP="005725DA">
      <w:pPr>
        <w:pStyle w:val="Akapitzlist"/>
        <w:numPr>
          <w:ilvl w:val="0"/>
          <w:numId w:val="16"/>
        </w:numPr>
        <w:spacing w:after="0" w:line="276" w:lineRule="auto"/>
        <w:ind w:left="993" w:right="0" w:hanging="284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ści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łego nadzoru nad zapewnieniem pełnej zgodności zmienianej Dokumentacji Projektowej z formalnymi wymaganiami Zamawiającego w zakre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regulacji dotyczących praw autor</w:t>
      </w:r>
      <w:r w:rsidR="00AA1E50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kich, RODO, gwarancji i rękojmi na u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ługi projektowe  i roboty budowlane; </w:t>
      </w:r>
    </w:p>
    <w:p w14:paraId="41E22069" w14:textId="249CF4A3" w:rsidR="00A8760D" w:rsidRPr="00BA4768" w:rsidRDefault="00162F8B" w:rsidP="005725DA">
      <w:pPr>
        <w:pStyle w:val="Akapitzlist"/>
        <w:numPr>
          <w:ilvl w:val="0"/>
          <w:numId w:val="16"/>
        </w:numPr>
        <w:spacing w:after="0" w:line="276" w:lineRule="auto"/>
        <w:ind w:left="993" w:right="0" w:hanging="284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przed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tawienia Zamawiającemu rekomendacji co do odbioru lub odmowy odbioru  zmienionej Dokumentacji Projektowej; </w:t>
      </w:r>
    </w:p>
    <w:p w14:paraId="1B023F94" w14:textId="1DCEC570" w:rsidR="00A8760D" w:rsidRPr="00BA4768" w:rsidRDefault="00162F8B" w:rsidP="005725DA">
      <w:p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c) Egzekwowanie obowiązku ucze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tniczenia o</w:t>
      </w:r>
      <w:r w:rsidR="003D56BD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b świadczących nadz</w:t>
      </w:r>
      <w:r w:rsidR="003D56B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 autor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ki w 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potkaniach dotyczących realizacji Zamierzenia Inwe</w:t>
      </w:r>
      <w:r w:rsidR="003D56B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tycyjnego; </w:t>
      </w:r>
    </w:p>
    <w:p w14:paraId="404DC5AA" w14:textId="361EFF29" w:rsidR="00A8760D" w:rsidRPr="00BA4768" w:rsidRDefault="00162F8B" w:rsidP="005725DA">
      <w:pPr>
        <w:numPr>
          <w:ilvl w:val="0"/>
          <w:numId w:val="17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 przypadku dokonywania zmian Dokumentacji Projektowej opracowywanie we wła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nym zakre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pi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emnych formalnych opinii/zalece</w:t>
      </w:r>
      <w:r w:rsidR="00192ADE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/materiał</w:t>
      </w:r>
      <w:r w:rsidR="00192AD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 opracowa</w:t>
      </w:r>
      <w:r w:rsidR="00192ADE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technicznych/ dokumentacji niezbędnych do podejmowania przez Zamawiającego decyzji kierunkowych dotyczących realizacji Zamierzenia Inwe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w odnie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ieniu do zatwierdzenia przez Zamawiającego propozycji zmian Dokumentacji Projektowej (roboty zamienne lub roboty dodatkowe);  </w:t>
      </w:r>
    </w:p>
    <w:p w14:paraId="0C41437B" w14:textId="57F2B029" w:rsidR="00A8760D" w:rsidRPr="00BA4768" w:rsidRDefault="00162F8B" w:rsidP="005725DA">
      <w:pPr>
        <w:numPr>
          <w:ilvl w:val="0"/>
          <w:numId w:val="17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 przypadku dokonywania zmian Dokumentacji Projektowej weryfikacja oraz nadz</w:t>
      </w:r>
      <w:r w:rsidR="00192AD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 nad proce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em uzy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kiwania w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zelkich uzgodnie</w:t>
      </w:r>
      <w:r w:rsidR="00192ADE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dla zmienionej Dokumentacji Projektowej przez wymaganych rzeczoznawc</w:t>
      </w:r>
      <w:r w:rsidR="00192AD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w, w tym do 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praw zabezpiecze</w:t>
      </w:r>
      <w:r w:rsidR="00192ADE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przeciwpo</w:t>
      </w:r>
      <w:r w:rsidR="00192ADE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arowych, do 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praw </w:t>
      </w:r>
      <w:proofErr w:type="spellStart"/>
      <w:r w:rsidRPr="00BA4768">
        <w:rPr>
          <w:rFonts w:asciiTheme="minorHAnsi" w:hAnsiTheme="minorHAnsi" w:cstheme="minorHAnsi"/>
          <w:color w:val="auto"/>
        </w:rPr>
        <w:t>higi</w:t>
      </w:r>
      <w:r w:rsidR="00A14CC2" w:rsidRPr="00BA4768">
        <w:rPr>
          <w:rFonts w:asciiTheme="minorHAnsi" w:hAnsiTheme="minorHAnsi" w:cstheme="minorHAnsi"/>
          <w:color w:val="auto"/>
        </w:rPr>
        <w:t>eniczno</w:t>
      </w:r>
      <w:proofErr w:type="spellEnd"/>
      <w:r w:rsidRPr="00BA4768">
        <w:rPr>
          <w:rFonts w:asciiTheme="minorHAnsi" w:hAnsiTheme="minorHAnsi" w:cstheme="minorHAnsi"/>
          <w:color w:val="auto"/>
        </w:rPr>
        <w:t>–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anitarnych, bezpiecze</w:t>
      </w:r>
      <w:r w:rsidR="00192ADE" w:rsidRPr="00BA4768">
        <w:rPr>
          <w:rFonts w:asciiTheme="minorHAnsi" w:hAnsiTheme="minorHAnsi" w:cstheme="minorHAnsi"/>
          <w:color w:val="auto"/>
        </w:rPr>
        <w:t>ńs</w:t>
      </w:r>
      <w:r w:rsidRPr="00BA4768">
        <w:rPr>
          <w:rFonts w:asciiTheme="minorHAnsi" w:hAnsiTheme="minorHAnsi" w:cstheme="minorHAnsi"/>
          <w:color w:val="auto"/>
        </w:rPr>
        <w:t xml:space="preserve">twa i higieny pracy itp. zgodnie z Prawem budowlanym jak </w:t>
      </w:r>
      <w:r w:rsidRPr="00BA4768">
        <w:rPr>
          <w:rFonts w:asciiTheme="minorHAnsi" w:hAnsiTheme="minorHAnsi" w:cstheme="minorHAnsi"/>
          <w:color w:val="auto"/>
        </w:rPr>
        <w:lastRenderedPageBreak/>
        <w:t>r</w:t>
      </w:r>
      <w:r w:rsidR="00192AD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wnie</w:t>
      </w:r>
      <w:r w:rsidR="00192ADE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  innych uzgodnie</w:t>
      </w:r>
      <w:r w:rsidR="00192ADE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wynikających z odrębnych obowiązujących przepi</w:t>
      </w:r>
      <w:r w:rsidR="00192ADE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w. W</w:t>
      </w:r>
      <w:r w:rsidR="00192ADE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</w:t>
      </w:r>
      <w:r w:rsidR="00192AD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łpraca z rzeczoznawcami d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. p.po</w:t>
      </w:r>
      <w:r w:rsidR="00A14CC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, </w:t>
      </w:r>
      <w:r w:rsidR="00AA1E50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anepid oraz BHP dająca mo</w:t>
      </w:r>
      <w:r w:rsidR="00A14CC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liwoś</w:t>
      </w:r>
      <w:r w:rsidR="00A14CC2" w:rsidRPr="00BA4768">
        <w:rPr>
          <w:rFonts w:asciiTheme="minorHAnsi" w:hAnsiTheme="minorHAnsi" w:cstheme="minorHAnsi"/>
          <w:color w:val="auto"/>
        </w:rPr>
        <w:t>ć</w:t>
      </w:r>
      <w:r w:rsidRPr="00BA4768">
        <w:rPr>
          <w:rFonts w:asciiTheme="minorHAnsi" w:hAnsiTheme="minorHAnsi" w:cstheme="minorHAnsi"/>
          <w:color w:val="auto"/>
        </w:rPr>
        <w:t xml:space="preserve"> uzy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kania niezale</w:t>
      </w:r>
      <w:r w:rsidR="00A14CC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nych opinii w powy</w:t>
      </w:r>
      <w:r w:rsidR="00A14CC2" w:rsidRPr="00BA4768">
        <w:rPr>
          <w:rFonts w:asciiTheme="minorHAnsi" w:hAnsiTheme="minorHAnsi" w:cstheme="minorHAnsi"/>
          <w:color w:val="auto"/>
        </w:rPr>
        <w:t>żs</w:t>
      </w:r>
      <w:r w:rsidRPr="00BA4768">
        <w:rPr>
          <w:rFonts w:asciiTheme="minorHAnsi" w:hAnsiTheme="minorHAnsi" w:cstheme="minorHAnsi"/>
          <w:color w:val="auto"/>
        </w:rPr>
        <w:t>zych zakre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ach;  </w:t>
      </w:r>
    </w:p>
    <w:p w14:paraId="3EC674AB" w14:textId="73C39751" w:rsidR="00A8760D" w:rsidRPr="00BA4768" w:rsidRDefault="00162F8B" w:rsidP="005725DA">
      <w:pPr>
        <w:numPr>
          <w:ilvl w:val="0"/>
          <w:numId w:val="17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 przypadku dokonywania zmian Dokumentacji Projektowej weryfikacja komplek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owości oraz</w:t>
      </w:r>
      <w:r w:rsidR="00A14CC2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>nadz</w:t>
      </w:r>
      <w:r w:rsidR="00A14CC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 nad proce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em formalnego (protokolarnego) przekazywania Zamawiającemu gotowych kompletnych pod ka</w:t>
      </w:r>
      <w:r w:rsidR="00A14CC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dym względem egzemplarzy zmienionej Dokumentacji Projektowej z oryginałami w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tkich wymaganych przepi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ami uzgodnie</w:t>
      </w:r>
      <w:r w:rsidR="00A14CC2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oraz opinii jak i uzy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kanego pozwolenia na budowę, niezwłocznie po ich uzy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kaniu; </w:t>
      </w:r>
    </w:p>
    <w:p w14:paraId="5E768A51" w14:textId="6A86806B" w:rsidR="00A8760D" w:rsidRPr="00BA4768" w:rsidRDefault="00162F8B" w:rsidP="005725DA">
      <w:pPr>
        <w:numPr>
          <w:ilvl w:val="0"/>
          <w:numId w:val="17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Ucze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tnictwo w 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potkaniach dotyczących zmienianej Dokumentacji Projektowej, w tym w czynno</w:t>
      </w:r>
      <w:r w:rsidR="00A14CC2" w:rsidRPr="00BA4768">
        <w:rPr>
          <w:rFonts w:asciiTheme="minorHAnsi" w:hAnsiTheme="minorHAnsi" w:cstheme="minorHAnsi"/>
          <w:color w:val="auto"/>
        </w:rPr>
        <w:t>ś</w:t>
      </w:r>
      <w:r w:rsidRPr="00BA4768">
        <w:rPr>
          <w:rFonts w:asciiTheme="minorHAnsi" w:hAnsiTheme="minorHAnsi" w:cstheme="minorHAnsi"/>
          <w:color w:val="auto"/>
        </w:rPr>
        <w:t>ciach dotyczących uzy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kiwania uzgod</w:t>
      </w:r>
      <w:r w:rsidR="00A14CC2" w:rsidRPr="00BA4768">
        <w:rPr>
          <w:rFonts w:asciiTheme="minorHAnsi" w:hAnsiTheme="minorHAnsi" w:cstheme="minorHAnsi"/>
          <w:color w:val="auto"/>
        </w:rPr>
        <w:t>nień</w:t>
      </w:r>
      <w:r w:rsidRPr="00BA4768">
        <w:rPr>
          <w:rFonts w:asciiTheme="minorHAnsi" w:hAnsiTheme="minorHAnsi" w:cstheme="minorHAnsi"/>
          <w:color w:val="auto"/>
        </w:rPr>
        <w:t xml:space="preserve"> i decyzji</w:t>
      </w:r>
      <w:r w:rsidR="00A14CC2" w:rsidRPr="00BA4768">
        <w:rPr>
          <w:rFonts w:asciiTheme="minorHAnsi" w:hAnsiTheme="minorHAnsi" w:cstheme="minorHAnsi"/>
          <w:color w:val="auto"/>
        </w:rPr>
        <w:t xml:space="preserve">, </w:t>
      </w:r>
      <w:r w:rsidRPr="00BA4768">
        <w:rPr>
          <w:rFonts w:asciiTheme="minorHAnsi" w:hAnsiTheme="minorHAnsi" w:cstheme="minorHAnsi"/>
          <w:color w:val="auto"/>
        </w:rPr>
        <w:t>weryfikacja i kontrola prawidłowości czynności podejmowanych przez Projektanta w zakre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prowadzonych po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tępowa</w:t>
      </w:r>
      <w:r w:rsidR="00A14CC2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admini</w:t>
      </w:r>
      <w:r w:rsidR="00A14CC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tracyjnych lub uzgodnie</w:t>
      </w:r>
      <w:r w:rsidR="00A14CC2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; </w:t>
      </w:r>
    </w:p>
    <w:p w14:paraId="04A53DEA" w14:textId="50D33597" w:rsidR="00A8760D" w:rsidRPr="00BA4768" w:rsidRDefault="00162F8B" w:rsidP="005725DA">
      <w:pPr>
        <w:numPr>
          <w:ilvl w:val="0"/>
          <w:numId w:val="17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W przypadku rozwiązania Umowy Projektowej zapewnienie </w:t>
      </w:r>
      <w:r w:rsidR="009215DF" w:rsidRPr="00BA4768">
        <w:rPr>
          <w:rFonts w:asciiTheme="minorHAnsi" w:hAnsiTheme="minorHAnsi" w:cstheme="minorHAnsi"/>
          <w:color w:val="auto"/>
        </w:rPr>
        <w:t xml:space="preserve">Zamawiającemu </w:t>
      </w:r>
      <w:r w:rsidRPr="00BA4768">
        <w:rPr>
          <w:rFonts w:asciiTheme="minorHAnsi" w:hAnsiTheme="minorHAnsi" w:cstheme="minorHAnsi"/>
          <w:color w:val="auto"/>
        </w:rPr>
        <w:t>w</w:t>
      </w:r>
      <w:r w:rsidR="009215DF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parcia w zakre</w:t>
      </w:r>
      <w:r w:rsidR="009215DF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opracowania opi</w:t>
      </w:r>
      <w:r w:rsidR="009215DF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 przedmiotu zam</w:t>
      </w:r>
      <w:r w:rsidR="009215DF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wienia w po</w:t>
      </w:r>
      <w:r w:rsidR="009215DF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tępowaniu na wyb</w:t>
      </w:r>
      <w:r w:rsidR="009215DF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r innego projektanta; </w:t>
      </w:r>
    </w:p>
    <w:p w14:paraId="5244F07B" w14:textId="2F60C94A" w:rsidR="00A8760D" w:rsidRPr="00BA4768" w:rsidRDefault="00162F8B" w:rsidP="005725DA">
      <w:pPr>
        <w:numPr>
          <w:ilvl w:val="0"/>
          <w:numId w:val="17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 przypadku powierzenia wykonania dokumentacji związanej z Zamierzeniem Inwe</w:t>
      </w:r>
      <w:r w:rsidR="009215DF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tycyjnym albo nadzoru autor</w:t>
      </w:r>
      <w:r w:rsidR="009215DF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kiego innemu podmiotowi ni</w:t>
      </w:r>
      <w:r w:rsidR="009215DF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 Projektant</w:t>
      </w:r>
      <w:r w:rsidR="003F515B" w:rsidRPr="00BA4768">
        <w:rPr>
          <w:rFonts w:asciiTheme="minorHAnsi" w:hAnsiTheme="minorHAnsi" w:cstheme="minorHAnsi"/>
          <w:color w:val="auto"/>
        </w:rPr>
        <w:t>,</w:t>
      </w:r>
      <w:r w:rsidRPr="00BA4768">
        <w:rPr>
          <w:rFonts w:asciiTheme="minorHAnsi" w:hAnsiTheme="minorHAnsi" w:cstheme="minorHAnsi"/>
          <w:color w:val="auto"/>
        </w:rPr>
        <w:t xml:space="preserve"> podejmowanie w</w:t>
      </w:r>
      <w:r w:rsidR="009215DF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zelkich czynności związanych z tą dokumentacją lub nadzorem autor</w:t>
      </w:r>
      <w:r w:rsidR="009215DF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kim na za</w:t>
      </w:r>
      <w:r w:rsidR="009215DF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adach analogicznych jak w przypadku wykonywania tych czynności w zakre</w:t>
      </w:r>
      <w:r w:rsidR="009215DF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ie dotyczącym Dokumentacji Projektowej i Projektanta.  </w:t>
      </w:r>
    </w:p>
    <w:p w14:paraId="39CA7A8C" w14:textId="2F16F666" w:rsidR="00A8760D" w:rsidRPr="00BA4768" w:rsidRDefault="00162F8B" w:rsidP="00BF2A35">
      <w:pPr>
        <w:spacing w:after="0" w:line="276" w:lineRule="auto"/>
        <w:ind w:left="0" w:right="0" w:firstLine="0"/>
        <w:jc w:val="left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b/>
          <w:color w:val="auto"/>
        </w:rPr>
        <w:t xml:space="preserve"> </w:t>
      </w:r>
    </w:p>
    <w:p w14:paraId="27CC1ADD" w14:textId="0CC7022D" w:rsidR="00A8760D" w:rsidRPr="00BA4768" w:rsidRDefault="00162F8B" w:rsidP="005725DA">
      <w:pPr>
        <w:pStyle w:val="Akapitzlist"/>
        <w:numPr>
          <w:ilvl w:val="0"/>
          <w:numId w:val="14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b/>
          <w:color w:val="auto"/>
        </w:rPr>
        <w:t xml:space="preserve">Wykonawca w zakresie związanym z wykonywaniem Umowy RB zobowiązuje się </w:t>
      </w:r>
      <w:r w:rsidR="005725DA" w:rsidRPr="00BA4768">
        <w:rPr>
          <w:rFonts w:asciiTheme="minorHAnsi" w:hAnsiTheme="minorHAnsi" w:cstheme="minorHAnsi"/>
          <w:b/>
          <w:color w:val="auto"/>
        </w:rPr>
        <w:br/>
      </w:r>
      <w:r w:rsidRPr="00BA4768">
        <w:rPr>
          <w:rFonts w:asciiTheme="minorHAnsi" w:hAnsiTheme="minorHAnsi" w:cstheme="minorHAnsi"/>
          <w:b/>
          <w:color w:val="auto"/>
        </w:rPr>
        <w:t xml:space="preserve">w szczególności do wykonywania następujących obowiązków: </w:t>
      </w:r>
    </w:p>
    <w:p w14:paraId="5C2F4722" w14:textId="41DAA693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Kontrola i nadz</w:t>
      </w:r>
      <w:r w:rsidR="00526DC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 nad prawidłowym prowadzeniem dziennika budowy i dokumentacji związanej z wykonywaniem Zamierzenia Inwe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tycyjnego; </w:t>
      </w:r>
    </w:p>
    <w:p w14:paraId="1CC8BBB2" w14:textId="0BC54E1B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Zapewnienie bezpiecze</w:t>
      </w:r>
      <w:r w:rsidR="00526DCB" w:rsidRPr="00BA4768">
        <w:rPr>
          <w:rFonts w:asciiTheme="minorHAnsi" w:hAnsiTheme="minorHAnsi" w:cstheme="minorHAnsi"/>
          <w:color w:val="auto"/>
        </w:rPr>
        <w:t>ńs</w:t>
      </w:r>
      <w:r w:rsidRPr="00BA4768">
        <w:rPr>
          <w:rFonts w:asciiTheme="minorHAnsi" w:hAnsiTheme="minorHAnsi" w:cstheme="minorHAnsi"/>
          <w:color w:val="auto"/>
        </w:rPr>
        <w:t>twa i prze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trzegania przepi</w:t>
      </w:r>
      <w:r w:rsidR="00526DCB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w ppo</w:t>
      </w:r>
      <w:r w:rsidR="00526DCB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 , BHP przez w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tkich ucze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tnik</w:t>
      </w:r>
      <w:r w:rsidR="00526DC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realizacji Zamierzenia Inwe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w rozumieniu wymaga</w:t>
      </w:r>
      <w:r w:rsidR="00526DC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tawianych przez Prawo budowlane i inne obowiązujące przepi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y prawa. Kontrola i nadz</w:t>
      </w:r>
      <w:r w:rsidR="00526DC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r nad 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zeroko rozumianym bezpiecze</w:t>
      </w:r>
      <w:r w:rsidR="00526DCB" w:rsidRPr="00BA4768">
        <w:rPr>
          <w:rFonts w:asciiTheme="minorHAnsi" w:hAnsiTheme="minorHAnsi" w:cstheme="minorHAnsi"/>
          <w:color w:val="auto"/>
        </w:rPr>
        <w:t>ńs</w:t>
      </w:r>
      <w:r w:rsidRPr="00BA4768">
        <w:rPr>
          <w:rFonts w:asciiTheme="minorHAnsi" w:hAnsiTheme="minorHAnsi" w:cstheme="minorHAnsi"/>
          <w:color w:val="auto"/>
        </w:rPr>
        <w:t xml:space="preserve">twem w 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ą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iedztwie i bezpośrednim rejonie realizacji rob</w:t>
      </w:r>
      <w:r w:rsidR="00526DC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t, kontrola i nadz</w:t>
      </w:r>
      <w:r w:rsidR="00526DC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 nad prze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trzeganiem planu BIOZ, określanie 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obu nale</w:t>
      </w:r>
      <w:r w:rsidR="00526DCB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ytego zabezpieczenia prac, przerywanie kontynuowania rob</w:t>
      </w:r>
      <w:r w:rsidR="00526DC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mogących by</w:t>
      </w:r>
      <w:r w:rsidR="00526DCB" w:rsidRPr="00BA4768">
        <w:rPr>
          <w:rFonts w:asciiTheme="minorHAnsi" w:hAnsiTheme="minorHAnsi" w:cstheme="minorHAnsi"/>
          <w:color w:val="auto"/>
        </w:rPr>
        <w:t>ć</w:t>
      </w:r>
      <w:r w:rsidRPr="00BA4768">
        <w:rPr>
          <w:rFonts w:asciiTheme="minorHAnsi" w:hAnsiTheme="minorHAnsi" w:cstheme="minorHAnsi"/>
          <w:color w:val="auto"/>
        </w:rPr>
        <w:t xml:space="preserve"> przyczyną kata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trofy, po</w:t>
      </w:r>
      <w:r w:rsidR="00526DCB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aru, naru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zenia dobrego wizerunku Zamawiającego itp.; </w:t>
      </w:r>
    </w:p>
    <w:p w14:paraId="5BD5550F" w14:textId="4D78A0A5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Wydawanie kierownikowi budowy lub kierownikom rob</w:t>
      </w:r>
      <w:r w:rsidR="00526DC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polece</w:t>
      </w:r>
      <w:r w:rsidR="00526DC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potwierdzonych wpi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em do dziennika budowy, dotyczących: u</w:t>
      </w:r>
      <w:r w:rsidR="00526DCB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unięcia nieprawidłowości lub zagro</w:t>
      </w:r>
      <w:r w:rsidR="00526DCB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</w:t>
      </w:r>
      <w:r w:rsidR="00967CBA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(</w:t>
      </w:r>
      <w:r w:rsidR="00967CB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967CB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lnie w zakre</w:t>
      </w:r>
      <w:r w:rsidR="00967CB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ochrony p.</w:t>
      </w:r>
      <w:r w:rsidR="00967CBA" w:rsidRPr="00BA476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BA4768">
        <w:rPr>
          <w:rFonts w:asciiTheme="minorHAnsi" w:hAnsiTheme="minorHAnsi" w:cstheme="minorHAnsi"/>
          <w:color w:val="auto"/>
        </w:rPr>
        <w:t>po</w:t>
      </w:r>
      <w:r w:rsidR="00967CBA" w:rsidRPr="00BA4768">
        <w:rPr>
          <w:rFonts w:asciiTheme="minorHAnsi" w:hAnsiTheme="minorHAnsi" w:cstheme="minorHAnsi"/>
          <w:color w:val="auto"/>
        </w:rPr>
        <w:t>ż</w:t>
      </w:r>
      <w:proofErr w:type="spellEnd"/>
      <w:r w:rsidRPr="00BA4768">
        <w:rPr>
          <w:rFonts w:asciiTheme="minorHAnsi" w:hAnsiTheme="minorHAnsi" w:cstheme="minorHAnsi"/>
          <w:color w:val="auto"/>
        </w:rPr>
        <w:t>. oraz BHP), wykonania pr</w:t>
      </w:r>
      <w:r w:rsidR="00967CB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b lub bada</w:t>
      </w:r>
      <w:r w:rsidR="00967CBA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, tak</w:t>
      </w:r>
      <w:r w:rsidR="00967CBA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 wymagających odkrycia rob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lub element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zakrytych, oraz przed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tawienia niezale</w:t>
      </w:r>
      <w:r w:rsidR="009678B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nych ek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pertyz dotyczących prowadzonych rob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budowlanych i dowod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dopu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zczenia do 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owania w budownictwie materiał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 wyrob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budowlanych oraz urządze</w:t>
      </w:r>
      <w:r w:rsidR="009678B1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technicznych; </w:t>
      </w:r>
    </w:p>
    <w:p w14:paraId="222CFF89" w14:textId="5FA61FB9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Weryfikacja prawidłowości wykonywania przez kierownika budowy i kierownik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rob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ich obowiązk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w, weryfikacja 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pełnienia w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zelkich wymaga</w:t>
      </w:r>
      <w:r w:rsidR="009678B1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zawartych w Umowie RB dot. o</w:t>
      </w:r>
      <w:r w:rsidR="009678B1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b przebywających na terenie budowy (w tym identyfikacji, ubioru, prze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trzegania BHP), w przypadku przypu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zczenia przebywania na terenie budowy o</w:t>
      </w:r>
      <w:r w:rsidR="009678B1" w:rsidRPr="00BA4768">
        <w:rPr>
          <w:rFonts w:asciiTheme="minorHAnsi" w:hAnsiTheme="minorHAnsi" w:cstheme="minorHAnsi"/>
          <w:color w:val="auto"/>
        </w:rPr>
        <w:t xml:space="preserve">sób </w:t>
      </w:r>
      <w:r w:rsidRPr="00BA4768">
        <w:rPr>
          <w:rFonts w:asciiTheme="minorHAnsi" w:hAnsiTheme="minorHAnsi" w:cstheme="minorHAnsi"/>
          <w:color w:val="auto"/>
        </w:rPr>
        <w:t>pod wpływem alkoholu lub środk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odurzających zawiadamianie odpowiednich organ</w:t>
      </w:r>
      <w:r w:rsidR="00B60BDA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celem przeprowadzenia kontroli; </w:t>
      </w:r>
    </w:p>
    <w:p w14:paraId="3353F181" w14:textId="149F4F98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Opiniowanie i weryfikacja w</w:t>
      </w:r>
      <w:r w:rsidR="00AA1E50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zelkich dokument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wytwarzanych przez GW w związku z realizacją Zamierzenia Inwe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(m. in. protokoły konieczno</w:t>
      </w:r>
      <w:r w:rsidR="009678B1" w:rsidRPr="00BA4768">
        <w:rPr>
          <w:rFonts w:asciiTheme="minorHAnsi" w:hAnsiTheme="minorHAnsi" w:cstheme="minorHAnsi"/>
          <w:color w:val="auto"/>
        </w:rPr>
        <w:t>ś</w:t>
      </w:r>
      <w:r w:rsidRPr="00BA4768">
        <w:rPr>
          <w:rFonts w:asciiTheme="minorHAnsi" w:hAnsiTheme="minorHAnsi" w:cstheme="minorHAnsi"/>
          <w:color w:val="auto"/>
        </w:rPr>
        <w:t xml:space="preserve">ci, inne protokoły, dokumentacja powykonawcza); </w:t>
      </w:r>
    </w:p>
    <w:p w14:paraId="3664A753" w14:textId="43BE3922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lastRenderedPageBreak/>
        <w:t>Dokonywanie protokolarnej akceptacji lub zgło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zenie uwag w terminie 10 dni od daty do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tarczenia przez GW modeli, makiet, wzorc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pr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bek materiałowych, rozwiąza</w:t>
      </w:r>
      <w:r w:rsidR="009678B1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techniczno – technologicznych (w tym projekt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monta</w:t>
      </w:r>
      <w:r w:rsidR="009678B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owych, projekt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war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ztatowych, projekt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technologicznych, projekt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produkcyjnych i projekt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organizacji wykonania), projekt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monta</w:t>
      </w:r>
      <w:r w:rsidR="009678B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owych i projekt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war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ztatowych w Harmonogramie Prezentowania i Uzgadniania pomie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</w:t>
      </w:r>
      <w:r w:rsidR="009678B1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wzorcowych</w:t>
      </w:r>
      <w:r w:rsidR="00AF34C3" w:rsidRPr="00BA4768">
        <w:rPr>
          <w:rFonts w:asciiTheme="minorHAnsi" w:hAnsiTheme="minorHAnsi" w:cstheme="minorHAnsi"/>
          <w:color w:val="auto"/>
        </w:rPr>
        <w:t>;</w:t>
      </w:r>
    </w:p>
    <w:p w14:paraId="4E73DD3D" w14:textId="5F28ADEF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Kontrola i nadz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 prze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trzegania termin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realizacji wynikających z um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 harmonogram</w:t>
      </w:r>
      <w:r w:rsidR="00B60BDA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i podejmowanie niezbędnych </w:t>
      </w:r>
      <w:r w:rsidR="00B60BDA" w:rsidRPr="00BA4768">
        <w:rPr>
          <w:rFonts w:asciiTheme="minorHAnsi" w:hAnsiTheme="minorHAnsi" w:cstheme="minorHAnsi"/>
          <w:color w:val="auto"/>
        </w:rPr>
        <w:t>działań</w:t>
      </w:r>
      <w:r w:rsidRPr="00BA4768">
        <w:rPr>
          <w:rFonts w:asciiTheme="minorHAnsi" w:hAnsiTheme="minorHAnsi" w:cstheme="minorHAnsi"/>
          <w:color w:val="auto"/>
        </w:rPr>
        <w:t xml:space="preserve">  celem wykonania przez GW rob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t budowlanych w terminie wynikającym z Umowy RB; </w:t>
      </w:r>
    </w:p>
    <w:p w14:paraId="4DFB4EF1" w14:textId="2144A545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Kontrola i nadz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 prze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trzegania przez GW wymaga</w:t>
      </w:r>
      <w:r w:rsidR="009678B1" w:rsidRPr="00BA4768">
        <w:rPr>
          <w:rFonts w:asciiTheme="minorHAnsi" w:hAnsiTheme="minorHAnsi" w:cstheme="minorHAnsi"/>
          <w:color w:val="auto"/>
        </w:rPr>
        <w:t xml:space="preserve">ń </w:t>
      </w:r>
      <w:r w:rsidRPr="00BA4768">
        <w:rPr>
          <w:rFonts w:asciiTheme="minorHAnsi" w:hAnsiTheme="minorHAnsi" w:cstheme="minorHAnsi"/>
          <w:color w:val="auto"/>
        </w:rPr>
        <w:t>dotyczących podwykonawc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 dal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zych podwykonawc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w tym dopilnowanie ich zgła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zania zgodnie z procedurami określonymi w Umowie RB, prawidłowych i terminowych rozlicze</w:t>
      </w:r>
      <w:r w:rsidR="009678B1" w:rsidRPr="00BA4768">
        <w:rPr>
          <w:rFonts w:asciiTheme="minorHAnsi" w:hAnsiTheme="minorHAnsi" w:cstheme="minorHAnsi"/>
          <w:color w:val="auto"/>
        </w:rPr>
        <w:t xml:space="preserve">ń </w:t>
      </w:r>
      <w:r w:rsidRPr="00BA4768">
        <w:rPr>
          <w:rFonts w:asciiTheme="minorHAnsi" w:hAnsiTheme="minorHAnsi" w:cstheme="minorHAnsi"/>
          <w:color w:val="auto"/>
        </w:rPr>
        <w:t>wynagrodzenia podwykonawc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 GW, weryfikacja zgodności zakre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 rob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wykonywanych przez podwykonawc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zgodnie z zakre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em przedmiotowym ich wcześniej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zego powołania, kontrola prawidłowości rozlicze</w:t>
      </w:r>
      <w:r w:rsidR="009678B1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pomiędzy GW a podwykonawcami;  </w:t>
      </w:r>
    </w:p>
    <w:p w14:paraId="3D104EF7" w14:textId="170ECA6F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Wydawanie Generalnemu Wykonawcy pi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emnych polece</w:t>
      </w:r>
      <w:r w:rsidR="009678B1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, w 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lności przewidujących zmianę kolejności wykonywania rob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t budowalnych, określonej Harmonogramem 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9678B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łowym, je</w:t>
      </w:r>
      <w:r w:rsidR="009678B1" w:rsidRPr="00BA4768">
        <w:rPr>
          <w:rFonts w:asciiTheme="minorHAnsi" w:hAnsiTheme="minorHAnsi" w:cstheme="minorHAnsi"/>
          <w:color w:val="auto"/>
        </w:rPr>
        <w:t>że</w:t>
      </w:r>
      <w:r w:rsidRPr="00BA4768">
        <w:rPr>
          <w:rFonts w:asciiTheme="minorHAnsi" w:hAnsiTheme="minorHAnsi" w:cstheme="minorHAnsi"/>
          <w:color w:val="auto"/>
        </w:rPr>
        <w:t>li zmiana ta je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 mo</w:t>
      </w:r>
      <w:r w:rsidR="009678B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liwa przy realizacji Umowy RB zgodnie z za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adami wiedzy technicznej i nie 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tanowi od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tęp</w:t>
      </w:r>
      <w:r w:rsidR="009678B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twa od Harmonogramu i Dokumentacji Projektowej; </w:t>
      </w:r>
    </w:p>
    <w:p w14:paraId="0E26D419" w14:textId="36A58E62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Samodzielne podejmowanie decyzji w przedmiocie zmian w realizacji rob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budowlanych kwalifikowanych jako niei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totne od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tąpienie od zatwierdzonego projektu zago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podarowania działki lub terenu lub projektu architektoniczno-budowlanego, lub innych warunk</w:t>
      </w:r>
      <w:r w:rsidR="00834C39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decyzji o pozwoleniu na budowę. Koordynowanie zada</w:t>
      </w:r>
      <w:r w:rsidR="00371F5A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wykonywanych przez GW lub Projektanta w związku z ww. zmianami; </w:t>
      </w:r>
    </w:p>
    <w:p w14:paraId="02A372D1" w14:textId="5F9F7127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Kontrola i nadz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 jakości wykonywanych rob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i jakości wbudowanych wyrob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budowlanych, a w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lności zapobieganie za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owaniu wyrob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budowlanych wadliwych i </w:t>
      </w:r>
      <w:r w:rsidR="00DD53DB" w:rsidRPr="00BA4768">
        <w:rPr>
          <w:rFonts w:asciiTheme="minorHAnsi" w:hAnsiTheme="minorHAnsi" w:cstheme="minorHAnsi"/>
          <w:color w:val="auto"/>
        </w:rPr>
        <w:t>n</w:t>
      </w:r>
      <w:r w:rsidRPr="00BA4768">
        <w:rPr>
          <w:rFonts w:asciiTheme="minorHAnsi" w:hAnsiTheme="minorHAnsi" w:cstheme="minorHAnsi"/>
          <w:color w:val="auto"/>
        </w:rPr>
        <w:t>iedopu</w:t>
      </w:r>
      <w:r w:rsidR="00BC6A1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zczonych do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owania w budownictwie bąd</w:t>
      </w:r>
      <w:r w:rsidR="00371F5A" w:rsidRPr="00BA4768">
        <w:rPr>
          <w:rFonts w:asciiTheme="minorHAnsi" w:hAnsiTheme="minorHAnsi" w:cstheme="minorHAnsi"/>
          <w:color w:val="auto"/>
        </w:rPr>
        <w:t>ź</w:t>
      </w:r>
      <w:r w:rsidRPr="00BA4768">
        <w:rPr>
          <w:rFonts w:asciiTheme="minorHAnsi" w:hAnsiTheme="minorHAnsi" w:cstheme="minorHAnsi"/>
          <w:color w:val="auto"/>
        </w:rPr>
        <w:t xml:space="preserve"> niezgodnych z wymaganiami zawartymi w Dokumentacji Projektowej lub nie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pełniających wymogu po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iadania aktualnych dokument</w:t>
      </w:r>
      <w:r w:rsidR="00834C39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świadczących o ich dopu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zczeniu do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owania w budownictwie. Egzekwowanie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owania przez GW „Planu Zapewnienia Jakości” uwzględniającego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pecyfikę i technologię realizowanych rob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t oraz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pecyfikę budynku. Bie</w:t>
      </w:r>
      <w:r w:rsidR="00371F5A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ące dokumentowanie wynik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iąganej jakości rob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i wbudowywanych materiał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w. Szczeg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lnie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prawdzanie jakości i ilości rob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i element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ulegających zakryciu lub zanikających. Niezale</w:t>
      </w:r>
      <w:r w:rsidR="00371F5A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ne,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amodzielne inicjowanie przeprowadzania oraz ucze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tniczenie w pr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bach i odbiorach technicznych ro</w:t>
      </w:r>
      <w:r w:rsidR="00371F5A" w:rsidRPr="00BA4768">
        <w:rPr>
          <w:rFonts w:asciiTheme="minorHAnsi" w:hAnsiTheme="minorHAnsi" w:cstheme="minorHAnsi"/>
          <w:color w:val="auto"/>
        </w:rPr>
        <w:t>żn</w:t>
      </w:r>
      <w:r w:rsidRPr="00BA4768">
        <w:rPr>
          <w:rFonts w:asciiTheme="minorHAnsi" w:hAnsiTheme="minorHAnsi" w:cstheme="minorHAnsi"/>
          <w:color w:val="auto"/>
        </w:rPr>
        <w:t>ych in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talacji, urządze</w:t>
      </w:r>
      <w:r w:rsidR="00371F5A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technicznych, element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infra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truktury OBIEKTU oraz przygotowywanie czynności odbioru gotowych integralnych element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budowlanych. W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kazanie i protokolarne ze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tawienie wad, błęd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 u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terek realizacyjno-wykonawczych oraz wyegzekwowanie wykonania w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kazanych poprawek oraz </w:t>
      </w:r>
      <w:r w:rsidR="00834C39" w:rsidRPr="00BA4768">
        <w:rPr>
          <w:rFonts w:asciiTheme="minorHAnsi" w:hAnsiTheme="minorHAnsi" w:cstheme="minorHAnsi"/>
          <w:color w:val="auto"/>
        </w:rPr>
        <w:t>usunięcia</w:t>
      </w:r>
      <w:r w:rsidRPr="00BA4768">
        <w:rPr>
          <w:rFonts w:asciiTheme="minorHAnsi" w:hAnsiTheme="minorHAnsi" w:cstheme="minorHAnsi"/>
          <w:color w:val="auto"/>
        </w:rPr>
        <w:t xml:space="preserve"> wad, błęd</w:t>
      </w:r>
      <w:r w:rsidR="00834C39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i u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terek. Kolportowanie do w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tkich ucze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tnik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proce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 budowlanego oraz trwałe archiwizowanie w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tkich protokoł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 przeprowadzonych pr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b i odbio</w:t>
      </w:r>
      <w:r w:rsidR="00371F5A" w:rsidRPr="00BA4768">
        <w:rPr>
          <w:rFonts w:asciiTheme="minorHAnsi" w:hAnsiTheme="minorHAnsi" w:cstheme="minorHAnsi"/>
          <w:color w:val="auto"/>
        </w:rPr>
        <w:t>ró</w:t>
      </w:r>
      <w:r w:rsidRPr="00BA4768">
        <w:rPr>
          <w:rFonts w:asciiTheme="minorHAnsi" w:hAnsiTheme="minorHAnsi" w:cstheme="minorHAnsi"/>
          <w:color w:val="auto"/>
        </w:rPr>
        <w:t xml:space="preserve">w technicznych przeprowadzonych w trakcie budowy; </w:t>
      </w:r>
    </w:p>
    <w:p w14:paraId="53786416" w14:textId="5FC29247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Do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tarczenie GW niezbędnej Dokumentacji Projektowej w przypadku jej zmiany; </w:t>
      </w:r>
    </w:p>
    <w:p w14:paraId="4CA4879F" w14:textId="55BACDAF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Udzielanie odpowiedzi na wątpliwości Generalnego Wykonawcy w zakre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u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łowienia rozwiąza</w:t>
      </w:r>
      <w:r w:rsidR="00371F5A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zawartych w Dokumentacji Projektowej (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amodzielnie lub w porozumieniu z Projektantem); </w:t>
      </w:r>
    </w:p>
    <w:p w14:paraId="5EF3B142" w14:textId="666A81A1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lastRenderedPageBreak/>
        <w:t>Odbieranie od Generalnego Wykonawcy oświadcze</w:t>
      </w:r>
      <w:r w:rsidR="00371F5A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dotyczących w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zelkich problem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 zagadnie</w:t>
      </w:r>
      <w:r w:rsidR="00371F5A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związanych z realizacją Zamierzenia Inwe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tycyjnego, ocena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tanowi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 i przed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tawienie Zamawiającemu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ownych rekomendacji co do roz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trzygnięcia; </w:t>
      </w:r>
    </w:p>
    <w:p w14:paraId="586BA680" w14:textId="78669B82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Zidentyfikowanie nieu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uwalnych wad trwałych i w na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tęp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twie opracowanie i przekazanie Zamawiającemu formalnych opinii dotyczących wad realizacji Umowy RB, u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talanie termin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ich u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unięcia oraz wnio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kowanie obni</w:t>
      </w:r>
      <w:r w:rsidR="00371F5A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enia wynagrodzenia umownego GW za wady uznane jako nienadające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ię do u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unięcia; </w:t>
      </w:r>
    </w:p>
    <w:p w14:paraId="34DF72BD" w14:textId="5DB4AB0D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Koordynacja do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 (oraz nadz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 nad monta</w:t>
      </w:r>
      <w:r w:rsidR="00371F5A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em) r</w:t>
      </w:r>
      <w:r w:rsidR="00371F5A" w:rsidRPr="00BA4768">
        <w:rPr>
          <w:rFonts w:asciiTheme="minorHAnsi" w:hAnsiTheme="minorHAnsi" w:cstheme="minorHAnsi"/>
          <w:color w:val="auto"/>
        </w:rPr>
        <w:t>óż</w:t>
      </w:r>
      <w:r w:rsidRPr="00BA4768">
        <w:rPr>
          <w:rFonts w:asciiTheme="minorHAnsi" w:hAnsiTheme="minorHAnsi" w:cstheme="minorHAnsi"/>
          <w:color w:val="auto"/>
        </w:rPr>
        <w:t>nych element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in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talacji, mebli lub wypo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</w:t>
      </w:r>
      <w:r w:rsidR="00371F5A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enia ruchomego, kt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re będzie do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tarczane do OBIEKTU w ramach odrębnych zam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wie</w:t>
      </w:r>
      <w:r w:rsidR="00371F5A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realizowanych przez inne podmioty na bezpośrednie zlecenia Zamawiającego lub będących ju</w:t>
      </w:r>
      <w:r w:rsidR="00371F5A" w:rsidRPr="00BA4768">
        <w:rPr>
          <w:rFonts w:asciiTheme="minorHAnsi" w:hAnsiTheme="minorHAnsi" w:cstheme="minorHAnsi"/>
          <w:color w:val="auto"/>
        </w:rPr>
        <w:t xml:space="preserve">ż </w:t>
      </w:r>
      <w:r w:rsidRPr="00BA4768">
        <w:rPr>
          <w:rFonts w:asciiTheme="minorHAnsi" w:hAnsiTheme="minorHAnsi" w:cstheme="minorHAnsi"/>
          <w:color w:val="auto"/>
        </w:rPr>
        <w:t>wcześniej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zą wła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nością Zamawiającego; </w:t>
      </w:r>
    </w:p>
    <w:p w14:paraId="7B418842" w14:textId="5F425F01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Egzekwowanie od GW dokonania poprawek bąd</w:t>
      </w:r>
      <w:r w:rsidR="00371F5A" w:rsidRPr="00BA4768">
        <w:rPr>
          <w:rFonts w:asciiTheme="minorHAnsi" w:hAnsiTheme="minorHAnsi" w:cstheme="minorHAnsi"/>
          <w:color w:val="auto"/>
        </w:rPr>
        <w:t>ź</w:t>
      </w:r>
      <w:r w:rsidRPr="00BA4768">
        <w:rPr>
          <w:rFonts w:asciiTheme="minorHAnsi" w:hAnsiTheme="minorHAnsi" w:cstheme="minorHAnsi"/>
          <w:color w:val="auto"/>
        </w:rPr>
        <w:t xml:space="preserve"> ponownego wykonania wadliwie wykonanych rob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t, a tak</w:t>
      </w:r>
      <w:r w:rsidR="00371F5A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 w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trzymania dal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zych rob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budowlanych w przypadku, gdyby ich kontynuacja mogła wywoła</w:t>
      </w:r>
      <w:r w:rsidR="00371F5A" w:rsidRPr="00BA4768">
        <w:rPr>
          <w:rFonts w:asciiTheme="minorHAnsi" w:hAnsiTheme="minorHAnsi" w:cstheme="minorHAnsi"/>
          <w:color w:val="auto"/>
        </w:rPr>
        <w:t>ć</w:t>
      </w:r>
      <w:r w:rsidRPr="00BA4768">
        <w:rPr>
          <w:rFonts w:asciiTheme="minorHAnsi" w:hAnsiTheme="minorHAnsi" w:cstheme="minorHAnsi"/>
          <w:color w:val="auto"/>
        </w:rPr>
        <w:t xml:space="preserve"> zagro</w:t>
      </w:r>
      <w:r w:rsidR="00371F5A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enie bąd</w:t>
      </w:r>
      <w:r w:rsidR="00371F5A" w:rsidRPr="00BA4768">
        <w:rPr>
          <w:rFonts w:asciiTheme="minorHAnsi" w:hAnsiTheme="minorHAnsi" w:cstheme="minorHAnsi"/>
          <w:color w:val="auto"/>
        </w:rPr>
        <w:t>ź</w:t>
      </w:r>
      <w:r w:rsidRPr="00BA4768">
        <w:rPr>
          <w:rFonts w:asciiTheme="minorHAnsi" w:hAnsiTheme="minorHAnsi" w:cstheme="minorHAnsi"/>
          <w:color w:val="auto"/>
        </w:rPr>
        <w:t xml:space="preserve">  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powodowa</w:t>
      </w:r>
      <w:r w:rsidR="00371F5A" w:rsidRPr="00BA4768">
        <w:rPr>
          <w:rFonts w:asciiTheme="minorHAnsi" w:hAnsiTheme="minorHAnsi" w:cstheme="minorHAnsi"/>
          <w:color w:val="auto"/>
        </w:rPr>
        <w:t>ć</w:t>
      </w:r>
      <w:r w:rsidRPr="00BA4768">
        <w:rPr>
          <w:rFonts w:asciiTheme="minorHAnsi" w:hAnsiTheme="minorHAnsi" w:cstheme="minorHAnsi"/>
          <w:color w:val="auto"/>
        </w:rPr>
        <w:t xml:space="preserve">  niedopu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zczalną niezgodn</w:t>
      </w:r>
      <w:r w:rsidR="00371F5A" w:rsidRPr="00BA4768">
        <w:rPr>
          <w:rFonts w:asciiTheme="minorHAnsi" w:hAnsiTheme="minorHAnsi" w:cstheme="minorHAnsi"/>
          <w:color w:val="auto"/>
        </w:rPr>
        <w:t>ość</w:t>
      </w:r>
      <w:r w:rsidRPr="00BA4768">
        <w:rPr>
          <w:rFonts w:asciiTheme="minorHAnsi" w:hAnsiTheme="minorHAnsi" w:cstheme="minorHAnsi"/>
          <w:color w:val="auto"/>
        </w:rPr>
        <w:t xml:space="preserve"> z Dokumentacją Projektową, a tak</w:t>
      </w:r>
      <w:r w:rsidR="00371F5A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 wytycznymi Zamawiającego. Zawiadamianie właściwych organ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nadzoru budowlanego o przypadkach naru</w:t>
      </w:r>
      <w:r w:rsidR="00371F5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zenia Prawa budowlanego.  </w:t>
      </w:r>
    </w:p>
    <w:p w14:paraId="49224DA4" w14:textId="6F829636" w:rsidR="00BC6A18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Egzekwowanie pełnej terminowej zgodnoś</w:t>
      </w:r>
      <w:r w:rsidR="00371F5A" w:rsidRPr="00BA4768">
        <w:rPr>
          <w:rFonts w:asciiTheme="minorHAnsi" w:hAnsiTheme="minorHAnsi" w:cstheme="minorHAnsi"/>
          <w:color w:val="auto"/>
        </w:rPr>
        <w:t>c</w:t>
      </w:r>
      <w:r w:rsidRPr="00BA4768">
        <w:rPr>
          <w:rFonts w:asciiTheme="minorHAnsi" w:hAnsiTheme="minorHAnsi" w:cstheme="minorHAnsi"/>
          <w:color w:val="auto"/>
        </w:rPr>
        <w:t>i wykonywania działa</w:t>
      </w:r>
      <w:r w:rsidR="00697C4B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formalno-prawnych, rob</w:t>
      </w:r>
      <w:r w:rsidR="00371F5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budowlanych z ro</w:t>
      </w:r>
      <w:r w:rsidR="00371F5A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nymi zatwierdzonymi przez Zamawiającego harmonogramami realizacyjnymi; </w:t>
      </w:r>
    </w:p>
    <w:p w14:paraId="79ADA025" w14:textId="69F723B9" w:rsidR="00A8760D" w:rsidRPr="00BA4768" w:rsidRDefault="00162F8B" w:rsidP="00BF2A35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 przypadku rob</w:t>
      </w:r>
      <w:r w:rsidR="006E0290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t zamiennych lub dodatkowych: </w:t>
      </w:r>
    </w:p>
    <w:p w14:paraId="14E5A594" w14:textId="6E0D92EA" w:rsidR="00A8760D" w:rsidRPr="00BA4768" w:rsidRDefault="00162F8B" w:rsidP="00BF2A35">
      <w:pPr>
        <w:numPr>
          <w:ilvl w:val="1"/>
          <w:numId w:val="5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dokonywanie oceny za</w:t>
      </w:r>
      <w:r w:rsidR="006E0290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adności ich wykonania oraz oceny czy pozo</w:t>
      </w:r>
      <w:r w:rsidR="006E0290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tałe roboty budowlane </w:t>
      </w:r>
      <w:r w:rsidR="006E0290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ą mo</w:t>
      </w:r>
      <w:r w:rsidR="006E0290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liwe do wykonania lub czy wymagają w</w:t>
      </w:r>
      <w:r w:rsidR="0087159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trzymania; </w:t>
      </w:r>
    </w:p>
    <w:p w14:paraId="490DD53D" w14:textId="3054AE73" w:rsidR="00A8760D" w:rsidRPr="00BA4768" w:rsidRDefault="00871595" w:rsidP="00BF2A35">
      <w:pPr>
        <w:numPr>
          <w:ilvl w:val="1"/>
          <w:numId w:val="5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s</w:t>
      </w:r>
      <w:r w:rsidR="00162F8B" w:rsidRPr="00BA4768">
        <w:rPr>
          <w:rFonts w:asciiTheme="minorHAnsi" w:hAnsiTheme="minorHAnsi" w:cstheme="minorHAnsi"/>
          <w:color w:val="auto"/>
        </w:rPr>
        <w:t>porządzanie lub weryfikacja przedmiar</w:t>
      </w:r>
      <w:r w:rsidRPr="00BA4768">
        <w:rPr>
          <w:rFonts w:asciiTheme="minorHAnsi" w:hAnsiTheme="minorHAnsi" w:cstheme="minorHAnsi"/>
          <w:color w:val="auto"/>
        </w:rPr>
        <w:t>ó</w:t>
      </w:r>
      <w:r w:rsidR="00162F8B" w:rsidRPr="00BA4768">
        <w:rPr>
          <w:rFonts w:asciiTheme="minorHAnsi" w:hAnsiTheme="minorHAnsi" w:cstheme="minorHAnsi"/>
          <w:color w:val="auto"/>
        </w:rPr>
        <w:t>w rob</w:t>
      </w:r>
      <w:r w:rsidRPr="00BA4768">
        <w:rPr>
          <w:rFonts w:asciiTheme="minorHAnsi" w:hAnsiTheme="minorHAnsi" w:cstheme="minorHAnsi"/>
          <w:color w:val="auto"/>
        </w:rPr>
        <w:t>ó</w:t>
      </w:r>
      <w:r w:rsidR="00162F8B" w:rsidRPr="00BA4768">
        <w:rPr>
          <w:rFonts w:asciiTheme="minorHAnsi" w:hAnsiTheme="minorHAnsi" w:cstheme="minorHAnsi"/>
          <w:color w:val="auto"/>
        </w:rPr>
        <w:t>t i ko</w:t>
      </w:r>
      <w:r w:rsidRPr="00BA4768">
        <w:rPr>
          <w:rFonts w:asciiTheme="minorHAnsi" w:hAnsiTheme="minorHAnsi" w:cstheme="minorHAnsi"/>
          <w:color w:val="auto"/>
        </w:rPr>
        <w:t>s</w:t>
      </w:r>
      <w:r w:rsidR="00162F8B" w:rsidRPr="00BA4768">
        <w:rPr>
          <w:rFonts w:asciiTheme="minorHAnsi" w:hAnsiTheme="minorHAnsi" w:cstheme="minorHAnsi"/>
          <w:color w:val="auto"/>
        </w:rPr>
        <w:t>ztory</w:t>
      </w:r>
      <w:r w:rsidRPr="00BA4768">
        <w:rPr>
          <w:rFonts w:asciiTheme="minorHAnsi" w:hAnsiTheme="minorHAnsi" w:cstheme="minorHAnsi"/>
          <w:color w:val="auto"/>
        </w:rPr>
        <w:t>só</w:t>
      </w:r>
      <w:r w:rsidR="00162F8B" w:rsidRPr="00BA4768">
        <w:rPr>
          <w:rFonts w:asciiTheme="minorHAnsi" w:hAnsiTheme="minorHAnsi" w:cstheme="minorHAnsi"/>
          <w:color w:val="auto"/>
        </w:rPr>
        <w:t xml:space="preserve">w; </w:t>
      </w:r>
    </w:p>
    <w:p w14:paraId="24A2C8A5" w14:textId="77777777" w:rsidR="00871595" w:rsidRPr="00BA4768" w:rsidRDefault="00162F8B" w:rsidP="00BF2A35">
      <w:pPr>
        <w:numPr>
          <w:ilvl w:val="1"/>
          <w:numId w:val="5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wnio</w:t>
      </w:r>
      <w:r w:rsidR="0087159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kowanie z odpowiednim wyprzedzeniem o konieczności lub mo</w:t>
      </w:r>
      <w:r w:rsidR="00871595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liwości zlecenia wykonawcy rob</w:t>
      </w:r>
      <w:r w:rsidR="0087159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budowlanych, rob</w:t>
      </w:r>
      <w:r w:rsidR="0087159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t nieprzewidzianych, w tym zamiennych, dodatkowych lub podobnych; </w:t>
      </w:r>
    </w:p>
    <w:p w14:paraId="32BA6106" w14:textId="6FBF6A10" w:rsidR="00A8760D" w:rsidRPr="00BA4768" w:rsidRDefault="00871595" w:rsidP="00DD53DB">
      <w:pPr>
        <w:pStyle w:val="Akapitzlist"/>
        <w:numPr>
          <w:ilvl w:val="0"/>
          <w:numId w:val="5"/>
        </w:numPr>
        <w:tabs>
          <w:tab w:val="left" w:pos="0"/>
        </w:tabs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Ż</w:t>
      </w:r>
      <w:r w:rsidR="00162F8B" w:rsidRPr="00BA4768">
        <w:rPr>
          <w:rFonts w:asciiTheme="minorHAnsi" w:hAnsiTheme="minorHAnsi" w:cstheme="minorHAnsi"/>
          <w:color w:val="auto"/>
        </w:rPr>
        <w:t>ądanie od GW u</w:t>
      </w:r>
      <w:r w:rsidRPr="00BA4768">
        <w:rPr>
          <w:rFonts w:asciiTheme="minorHAnsi" w:hAnsiTheme="minorHAnsi" w:cstheme="minorHAnsi"/>
          <w:color w:val="auto"/>
        </w:rPr>
        <w:t>s</w:t>
      </w:r>
      <w:r w:rsidR="00162F8B" w:rsidRPr="00BA4768">
        <w:rPr>
          <w:rFonts w:asciiTheme="minorHAnsi" w:hAnsiTheme="minorHAnsi" w:cstheme="minorHAnsi"/>
          <w:color w:val="auto"/>
        </w:rPr>
        <w:t xml:space="preserve">unięcia z terenu budowy: </w:t>
      </w:r>
    </w:p>
    <w:p w14:paraId="3328F12E" w14:textId="5C18D8A7" w:rsidR="00A8760D" w:rsidRPr="00BA4768" w:rsidRDefault="00162F8B" w:rsidP="00BF2A35">
      <w:pPr>
        <w:numPr>
          <w:ilvl w:val="1"/>
          <w:numId w:val="6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określonych podwykonawc</w:t>
      </w:r>
      <w:r w:rsidR="0087159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dal</w:t>
      </w:r>
      <w:r w:rsidR="0087159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zych podwykonawc</w:t>
      </w:r>
      <w:r w:rsidR="0087159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lub innych podmiot</w:t>
      </w:r>
      <w:r w:rsidR="0087159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w, kt</w:t>
      </w:r>
      <w:r w:rsidR="0087159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rym powierzone zo</w:t>
      </w:r>
      <w:r w:rsidR="0087159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tało wykonanie obowiązk</w:t>
      </w:r>
      <w:r w:rsidR="008D35E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związanych z realizacją Umowy RB (wraz z ich zapleczem o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obowym i technicznym) – je</w:t>
      </w:r>
      <w:r w:rsidR="008D35E3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eli podmioty te nie po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iadają wymaganych kwalifikacji do wykonywania powierzonych zada</w:t>
      </w:r>
      <w:r w:rsidR="008D35E3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lub tez nie zo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tały zgło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zone Zamawiającemu zgodnie z procedurą przewidzianą w Umow</w:t>
      </w:r>
      <w:r w:rsidR="00910C51" w:rsidRPr="00BA4768">
        <w:rPr>
          <w:rFonts w:asciiTheme="minorHAnsi" w:hAnsiTheme="minorHAnsi" w:cstheme="minorHAnsi"/>
          <w:color w:val="auto"/>
        </w:rPr>
        <w:t>ie</w:t>
      </w:r>
      <w:r w:rsidRPr="00BA4768">
        <w:rPr>
          <w:rFonts w:asciiTheme="minorHAnsi" w:hAnsiTheme="minorHAnsi" w:cstheme="minorHAnsi"/>
          <w:color w:val="auto"/>
        </w:rPr>
        <w:t xml:space="preserve"> RB; </w:t>
      </w:r>
    </w:p>
    <w:p w14:paraId="2DE5AE7B" w14:textId="28691550" w:rsidR="007F7B58" w:rsidRPr="00BA4768" w:rsidRDefault="00162F8B" w:rsidP="00BF2A35">
      <w:pPr>
        <w:numPr>
          <w:ilvl w:val="1"/>
          <w:numId w:val="6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o</w:t>
      </w:r>
      <w:r w:rsidR="008D35E3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b fizycznych, tj. pracownik</w:t>
      </w:r>
      <w:r w:rsidR="008D35E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(niezale</w:t>
      </w:r>
      <w:r w:rsidR="008D35E3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nie od formy zatrudnienia) GW, podwykonawc</w:t>
      </w:r>
      <w:r w:rsidR="00910C51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 xml:space="preserve">  lub dal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zych podwykonawc</w:t>
      </w:r>
      <w:r w:rsidR="00910C51" w:rsidRPr="00BA4768">
        <w:rPr>
          <w:rFonts w:asciiTheme="minorHAnsi" w:hAnsiTheme="minorHAnsi" w:cstheme="minorHAnsi"/>
          <w:color w:val="auto"/>
        </w:rPr>
        <w:t>ów</w:t>
      </w:r>
      <w:r w:rsidRPr="00BA4768">
        <w:rPr>
          <w:rFonts w:asciiTheme="minorHAnsi" w:hAnsiTheme="minorHAnsi" w:cstheme="minorHAnsi"/>
          <w:color w:val="auto"/>
        </w:rPr>
        <w:t>, a tak</w:t>
      </w:r>
      <w:r w:rsidR="008D35E3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 jakichkolwiek innych o</w:t>
      </w:r>
      <w:r w:rsidR="008D35E3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b, kt</w:t>
      </w:r>
      <w:r w:rsidR="00910C5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rym zo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tało powierzone wykonywanie jakichkolwiek zada</w:t>
      </w:r>
      <w:r w:rsidR="008D35E3" w:rsidRPr="00BA4768">
        <w:rPr>
          <w:rFonts w:asciiTheme="minorHAnsi" w:hAnsiTheme="minorHAnsi" w:cstheme="minorHAnsi"/>
          <w:color w:val="auto"/>
        </w:rPr>
        <w:t xml:space="preserve">ń </w:t>
      </w:r>
      <w:r w:rsidRPr="00BA4768">
        <w:rPr>
          <w:rFonts w:asciiTheme="minorHAnsi" w:hAnsiTheme="minorHAnsi" w:cstheme="minorHAnsi"/>
          <w:color w:val="auto"/>
        </w:rPr>
        <w:t>związanych z wykonaniem Umowy RB – je</w:t>
      </w:r>
      <w:r w:rsidR="008D35E3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eli o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oby te zo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tały zatrudnione </w:t>
      </w:r>
      <w:r w:rsidR="00DD53DB" w:rsidRPr="00BA4768">
        <w:rPr>
          <w:rFonts w:asciiTheme="minorHAnsi" w:hAnsiTheme="minorHAnsi" w:cstheme="minorHAnsi"/>
          <w:color w:val="auto"/>
        </w:rPr>
        <w:t>nie</w:t>
      </w:r>
      <w:r w:rsidRPr="00BA4768">
        <w:rPr>
          <w:rFonts w:asciiTheme="minorHAnsi" w:hAnsiTheme="minorHAnsi" w:cstheme="minorHAnsi"/>
          <w:color w:val="auto"/>
        </w:rPr>
        <w:t>zgodnie z przepi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ami obowiązującymi na terytorium Rzeczypo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politej Pol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kiej, nie po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iadają wymaganych kwalifikacji lub wypo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</w:t>
      </w:r>
      <w:r w:rsidR="008D35E3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enia do wykonywania powierzonych zada</w:t>
      </w:r>
      <w:r w:rsidR="008D35E3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lub znajdują 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ię w 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tanie uniemo</w:t>
      </w:r>
      <w:r w:rsidR="008D35E3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liwiającym wykonywanie powierzonych zada</w:t>
      </w:r>
      <w:r w:rsidR="008D35E3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 (w tym o</w:t>
      </w:r>
      <w:r w:rsidR="008D35E3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 xml:space="preserve">b </w:t>
      </w:r>
      <w:r w:rsidR="008D35E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</w:t>
      </w:r>
      <w:r w:rsidR="00DD4A1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ywających alkohol lub za</w:t>
      </w:r>
      <w:r w:rsidR="00DD4A1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ywających środki odurzające w cza</w:t>
      </w:r>
      <w:r w:rsidR="00DD4A1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wykonywania czynności</w:t>
      </w:r>
      <w:r w:rsidR="00DD53DB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>albo o</w:t>
      </w:r>
      <w:r w:rsidR="00DD4A12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b, kt</w:t>
      </w:r>
      <w:r w:rsidR="00DD4A1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re </w:t>
      </w:r>
      <w:r w:rsidR="00DD4A1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tawiły </w:t>
      </w:r>
      <w:r w:rsidR="00DD4A1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ię w celu wykonania czynności pod wpływem alkoholu lub środk</w:t>
      </w:r>
      <w:r w:rsidR="00DD4A1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odurzających) lub w ra</w:t>
      </w:r>
      <w:r w:rsidR="00DD4A12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ący </w:t>
      </w:r>
      <w:r w:rsidR="007F7B5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</w:t>
      </w:r>
      <w:r w:rsidR="007F7B58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b naru</w:t>
      </w:r>
      <w:r w:rsidR="007F7B5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zają za</w:t>
      </w:r>
      <w:r w:rsidR="007F7B5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ady;</w:t>
      </w:r>
    </w:p>
    <w:p w14:paraId="44B94EEC" w14:textId="25662DC6" w:rsidR="00A8760D" w:rsidRPr="00BA4768" w:rsidRDefault="007F7B58" w:rsidP="00BF2A35">
      <w:pPr>
        <w:numPr>
          <w:ilvl w:val="1"/>
          <w:numId w:val="6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s</w:t>
      </w:r>
      <w:r w:rsidR="00162F8B" w:rsidRPr="00BA4768">
        <w:rPr>
          <w:rFonts w:asciiTheme="minorHAnsi" w:hAnsiTheme="minorHAnsi" w:cstheme="minorHAnsi"/>
          <w:color w:val="auto"/>
        </w:rPr>
        <w:t>przętu, ma</w:t>
      </w:r>
      <w:r w:rsidRPr="00BA4768">
        <w:rPr>
          <w:rFonts w:asciiTheme="minorHAnsi" w:hAnsiTheme="minorHAnsi" w:cstheme="minorHAnsi"/>
          <w:color w:val="auto"/>
        </w:rPr>
        <w:t>s</w:t>
      </w:r>
      <w:r w:rsidR="00162F8B" w:rsidRPr="00BA4768">
        <w:rPr>
          <w:rFonts w:asciiTheme="minorHAnsi" w:hAnsiTheme="minorHAnsi" w:cstheme="minorHAnsi"/>
          <w:color w:val="auto"/>
        </w:rPr>
        <w:t>zyn, materiał</w:t>
      </w:r>
      <w:r w:rsidRPr="00BA4768">
        <w:rPr>
          <w:rFonts w:asciiTheme="minorHAnsi" w:hAnsiTheme="minorHAnsi" w:cstheme="minorHAnsi"/>
          <w:color w:val="auto"/>
        </w:rPr>
        <w:t>ó</w:t>
      </w:r>
      <w:r w:rsidR="00162F8B" w:rsidRPr="00BA4768">
        <w:rPr>
          <w:rFonts w:asciiTheme="minorHAnsi" w:hAnsiTheme="minorHAnsi" w:cstheme="minorHAnsi"/>
          <w:color w:val="auto"/>
        </w:rPr>
        <w:t>w lub innych rzeczy – je</w:t>
      </w:r>
      <w:r w:rsidRPr="00BA4768">
        <w:rPr>
          <w:rFonts w:asciiTheme="minorHAnsi" w:hAnsiTheme="minorHAnsi" w:cstheme="minorHAnsi"/>
          <w:color w:val="auto"/>
        </w:rPr>
        <w:t>ż</w:t>
      </w:r>
      <w:r w:rsidR="00162F8B" w:rsidRPr="00BA4768">
        <w:rPr>
          <w:rFonts w:asciiTheme="minorHAnsi" w:hAnsiTheme="minorHAnsi" w:cstheme="minorHAnsi"/>
          <w:color w:val="auto"/>
        </w:rPr>
        <w:t xml:space="preserve">eli nie </w:t>
      </w:r>
      <w:r w:rsidRPr="00BA4768">
        <w:rPr>
          <w:rFonts w:asciiTheme="minorHAnsi" w:hAnsiTheme="minorHAnsi" w:cstheme="minorHAnsi"/>
          <w:color w:val="auto"/>
        </w:rPr>
        <w:t>s</w:t>
      </w:r>
      <w:r w:rsidR="00162F8B" w:rsidRPr="00BA4768">
        <w:rPr>
          <w:rFonts w:asciiTheme="minorHAnsi" w:hAnsiTheme="minorHAnsi" w:cstheme="minorHAnsi"/>
          <w:color w:val="auto"/>
        </w:rPr>
        <w:t>pełniają one wymog</w:t>
      </w:r>
      <w:r w:rsidRPr="00BA4768">
        <w:rPr>
          <w:rFonts w:asciiTheme="minorHAnsi" w:hAnsiTheme="minorHAnsi" w:cstheme="minorHAnsi"/>
          <w:color w:val="auto"/>
        </w:rPr>
        <w:t>ó</w:t>
      </w:r>
      <w:r w:rsidR="00162F8B" w:rsidRPr="00BA4768">
        <w:rPr>
          <w:rFonts w:asciiTheme="minorHAnsi" w:hAnsiTheme="minorHAnsi" w:cstheme="minorHAnsi"/>
          <w:color w:val="auto"/>
        </w:rPr>
        <w:t>w norm technicznych, a tak</w:t>
      </w:r>
      <w:r w:rsidRPr="00BA4768">
        <w:rPr>
          <w:rFonts w:asciiTheme="minorHAnsi" w:hAnsiTheme="minorHAnsi" w:cstheme="minorHAnsi"/>
          <w:color w:val="auto"/>
        </w:rPr>
        <w:t>ż</w:t>
      </w:r>
      <w:r w:rsidR="00162F8B" w:rsidRPr="00BA4768">
        <w:rPr>
          <w:rFonts w:asciiTheme="minorHAnsi" w:hAnsiTheme="minorHAnsi" w:cstheme="minorHAnsi"/>
          <w:color w:val="auto"/>
        </w:rPr>
        <w:t>e w przypadku, gdy nie zo</w:t>
      </w:r>
      <w:r w:rsidRPr="00BA4768">
        <w:rPr>
          <w:rFonts w:asciiTheme="minorHAnsi" w:hAnsiTheme="minorHAnsi" w:cstheme="minorHAnsi"/>
          <w:color w:val="auto"/>
        </w:rPr>
        <w:t>s</w:t>
      </w:r>
      <w:r w:rsidR="00162F8B" w:rsidRPr="00BA4768">
        <w:rPr>
          <w:rFonts w:asciiTheme="minorHAnsi" w:hAnsiTheme="minorHAnsi" w:cstheme="minorHAnsi"/>
          <w:color w:val="auto"/>
        </w:rPr>
        <w:t>tały przedło</w:t>
      </w:r>
      <w:r w:rsidRPr="00BA4768">
        <w:rPr>
          <w:rFonts w:asciiTheme="minorHAnsi" w:hAnsiTheme="minorHAnsi" w:cstheme="minorHAnsi"/>
          <w:color w:val="auto"/>
        </w:rPr>
        <w:t>ż</w:t>
      </w:r>
      <w:r w:rsidR="00162F8B" w:rsidRPr="00BA4768">
        <w:rPr>
          <w:rFonts w:asciiTheme="minorHAnsi" w:hAnsiTheme="minorHAnsi" w:cstheme="minorHAnsi"/>
          <w:color w:val="auto"/>
        </w:rPr>
        <w:t>one przez GW odpowiednie dokumenty ich dotyczące lub gdy zagra</w:t>
      </w:r>
      <w:r w:rsidRPr="00BA4768">
        <w:rPr>
          <w:rFonts w:asciiTheme="minorHAnsi" w:hAnsiTheme="minorHAnsi" w:cstheme="minorHAnsi"/>
          <w:color w:val="auto"/>
        </w:rPr>
        <w:t>ż</w:t>
      </w:r>
      <w:r w:rsidR="00162F8B" w:rsidRPr="00BA4768">
        <w:rPr>
          <w:rFonts w:asciiTheme="minorHAnsi" w:hAnsiTheme="minorHAnsi" w:cstheme="minorHAnsi"/>
          <w:color w:val="auto"/>
        </w:rPr>
        <w:t>ają bezpośrednio bezp</w:t>
      </w:r>
      <w:r w:rsidRPr="00BA4768">
        <w:rPr>
          <w:rFonts w:asciiTheme="minorHAnsi" w:hAnsiTheme="minorHAnsi" w:cstheme="minorHAnsi"/>
          <w:color w:val="auto"/>
        </w:rPr>
        <w:t>ieczeństwu</w:t>
      </w:r>
      <w:r w:rsidR="00162F8B" w:rsidRPr="00BA4768">
        <w:rPr>
          <w:rFonts w:asciiTheme="minorHAnsi" w:hAnsiTheme="minorHAnsi" w:cstheme="minorHAnsi"/>
          <w:color w:val="auto"/>
        </w:rPr>
        <w:t xml:space="preserve"> o</w:t>
      </w:r>
      <w:r w:rsidRPr="00BA4768">
        <w:rPr>
          <w:rFonts w:asciiTheme="minorHAnsi" w:hAnsiTheme="minorHAnsi" w:cstheme="minorHAnsi"/>
          <w:color w:val="auto"/>
        </w:rPr>
        <w:t>só</w:t>
      </w:r>
      <w:r w:rsidR="00162F8B" w:rsidRPr="00BA4768">
        <w:rPr>
          <w:rFonts w:asciiTheme="minorHAnsi" w:hAnsiTheme="minorHAnsi" w:cstheme="minorHAnsi"/>
          <w:color w:val="auto"/>
        </w:rPr>
        <w:t xml:space="preserve">b lub OBIEKTU; </w:t>
      </w:r>
    </w:p>
    <w:p w14:paraId="14158C14" w14:textId="77777777" w:rsidR="00A8760D" w:rsidRPr="00BA4768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Akceptacja i opiniowanie w terminie 7 dni: </w:t>
      </w:r>
    </w:p>
    <w:p w14:paraId="19AB94AA" w14:textId="62C2FDBA" w:rsidR="00A8760D" w:rsidRPr="00BA4768" w:rsidRDefault="00162F8B" w:rsidP="00BF2A35">
      <w:pPr>
        <w:numPr>
          <w:ilvl w:val="1"/>
          <w:numId w:val="7"/>
        </w:numPr>
        <w:spacing w:after="0" w:line="276" w:lineRule="auto"/>
        <w:ind w:left="851" w:right="0" w:hanging="425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lastRenderedPageBreak/>
        <w:t xml:space="preserve">Harmonogramu </w:t>
      </w:r>
      <w:r w:rsidR="007F7B5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7F7B58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łowego, o kt</w:t>
      </w:r>
      <w:r w:rsidR="007F7B58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rym mowa w Umowie RB, w przypadku zmiany tego harmonogramu,  </w:t>
      </w:r>
    </w:p>
    <w:p w14:paraId="6672F67A" w14:textId="0DB7BE51" w:rsidR="00A8760D" w:rsidRPr="00BA4768" w:rsidRDefault="00162F8B" w:rsidP="00BF2A35">
      <w:pPr>
        <w:numPr>
          <w:ilvl w:val="1"/>
          <w:numId w:val="7"/>
        </w:numPr>
        <w:spacing w:after="0" w:line="276" w:lineRule="auto"/>
        <w:ind w:left="851" w:right="0" w:hanging="425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Harmonogram Prezentowania i Uzgadniania przez niego pomie</w:t>
      </w:r>
      <w:r w:rsidR="007F7B5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</w:t>
      </w:r>
      <w:r w:rsidR="007F7B58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wzorcowych, modeli makiet, wzorc</w:t>
      </w:r>
      <w:r w:rsidR="007F7B58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i pr</w:t>
      </w:r>
      <w:r w:rsidR="007F7B58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bek materiałowych in</w:t>
      </w:r>
      <w:r w:rsidR="007F7B58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talacyjnych i materiał</w:t>
      </w:r>
      <w:r w:rsidR="007F7B58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budowlano – wyko</w:t>
      </w:r>
      <w:r w:rsidR="007F7B58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czeniowych, o kt</w:t>
      </w:r>
      <w:r w:rsidR="007F7B58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rym mowa w Umowie RB, w przypadku zmiany tego harmonogramu,  </w:t>
      </w:r>
    </w:p>
    <w:p w14:paraId="6366936A" w14:textId="58454B1E" w:rsidR="00A8760D" w:rsidRPr="00BA4768" w:rsidRDefault="00162F8B" w:rsidP="00BF2A35">
      <w:pPr>
        <w:numPr>
          <w:ilvl w:val="1"/>
          <w:numId w:val="7"/>
        </w:numPr>
        <w:spacing w:after="0" w:line="276" w:lineRule="auto"/>
        <w:ind w:left="851" w:right="0" w:hanging="425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Harmonogramu Prezentowania i Uzgadniania Dokumentacji </w:t>
      </w:r>
      <w:r w:rsidR="00697C4B" w:rsidRPr="00BA4768">
        <w:rPr>
          <w:rFonts w:asciiTheme="minorHAnsi" w:hAnsiTheme="minorHAnsi" w:cstheme="minorHAnsi"/>
          <w:color w:val="auto"/>
        </w:rPr>
        <w:t>rozwiązań</w:t>
      </w:r>
      <w:r w:rsidRPr="00BA4768">
        <w:rPr>
          <w:rFonts w:asciiTheme="minorHAnsi" w:hAnsiTheme="minorHAnsi" w:cstheme="minorHAnsi"/>
          <w:color w:val="auto"/>
        </w:rPr>
        <w:t xml:space="preserve"> techniczno–technologicznych, o kt</w:t>
      </w:r>
      <w:r w:rsidR="00697C4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rym mowa w Umowie RB, w przypadku zmiany tego harmonogramu,  </w:t>
      </w:r>
    </w:p>
    <w:p w14:paraId="71323554" w14:textId="7B5A4DC6" w:rsidR="00A8760D" w:rsidRPr="00BA4768" w:rsidRDefault="00162F8B" w:rsidP="00BF2A35">
      <w:pPr>
        <w:pStyle w:val="Akapitzlist"/>
        <w:numPr>
          <w:ilvl w:val="1"/>
          <w:numId w:val="7"/>
        </w:numPr>
        <w:spacing w:after="0" w:line="276" w:lineRule="auto"/>
        <w:ind w:left="851" w:right="0" w:hanging="425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Harmonogramu / Planu </w:t>
      </w:r>
      <w:r w:rsidR="002000A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zkole</w:t>
      </w:r>
      <w:r w:rsidR="002000A1" w:rsidRPr="00BA4768">
        <w:rPr>
          <w:rFonts w:asciiTheme="minorHAnsi" w:hAnsiTheme="minorHAnsi" w:cstheme="minorHAnsi"/>
          <w:color w:val="auto"/>
        </w:rPr>
        <w:t xml:space="preserve">ń </w:t>
      </w:r>
      <w:r w:rsidRPr="00BA4768">
        <w:rPr>
          <w:rFonts w:asciiTheme="minorHAnsi" w:hAnsiTheme="minorHAnsi" w:cstheme="minorHAnsi"/>
          <w:color w:val="auto"/>
        </w:rPr>
        <w:t>w zakre</w:t>
      </w:r>
      <w:r w:rsidR="002000A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ie </w:t>
      </w:r>
      <w:r w:rsidR="002000A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erwi</w:t>
      </w:r>
      <w:r w:rsidR="002000A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owania i zarządzania, o kt</w:t>
      </w:r>
      <w:r w:rsidR="002000A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rym mowa w Umowie RB, w przypadku zmiany tego harmonogramu,  </w:t>
      </w:r>
    </w:p>
    <w:p w14:paraId="2E34BFF8" w14:textId="2DF5AD4B" w:rsidR="00A8760D" w:rsidRPr="00BA4768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Sprawdzanie finan</w:t>
      </w:r>
      <w:r w:rsidR="002000A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owych dokument</w:t>
      </w:r>
      <w:r w:rsidR="002000A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rozliczeniowych pod względem merytorycznym i rachunkowym, zatwierdzanie rob</w:t>
      </w:r>
      <w:r w:rsidR="002000A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i wnio</w:t>
      </w:r>
      <w:r w:rsidR="002000A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</w:t>
      </w:r>
      <w:r w:rsidR="002000A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o płatnoś</w:t>
      </w:r>
      <w:r w:rsidR="002000A1" w:rsidRPr="00BA4768">
        <w:rPr>
          <w:rFonts w:asciiTheme="minorHAnsi" w:hAnsiTheme="minorHAnsi" w:cstheme="minorHAnsi"/>
          <w:color w:val="auto"/>
        </w:rPr>
        <w:t>ć</w:t>
      </w:r>
      <w:r w:rsidRPr="00BA4768">
        <w:rPr>
          <w:rFonts w:asciiTheme="minorHAnsi" w:hAnsiTheme="minorHAnsi" w:cstheme="minorHAnsi"/>
          <w:color w:val="auto"/>
        </w:rPr>
        <w:t>, weryfikacja i opiniowanie wnio</w:t>
      </w:r>
      <w:r w:rsidR="002000A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</w:t>
      </w:r>
      <w:r w:rsidR="002000A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waloryzacyjnych oraz wywiązywania </w:t>
      </w:r>
      <w:r w:rsidR="002000A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ię kontrahent</w:t>
      </w:r>
      <w:r w:rsidR="002000A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Zamawiającego z obowiązku waloryzacji wynagrodzenia podwykonawcom, opiniowanie i opi</w:t>
      </w:r>
      <w:r w:rsidR="002000A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ywanie faktur GW pod względem zgodności z protokołem częściowym odbioru rob</w:t>
      </w:r>
      <w:r w:rsidR="002000A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t, potwierdzanie formalnej mo</w:t>
      </w:r>
      <w:r w:rsidR="002000A1" w:rsidRPr="00BA4768">
        <w:rPr>
          <w:rFonts w:asciiTheme="minorHAnsi" w:hAnsiTheme="minorHAnsi" w:cstheme="minorHAnsi"/>
          <w:color w:val="auto"/>
        </w:rPr>
        <w:t>żl</w:t>
      </w:r>
      <w:r w:rsidRPr="00BA4768">
        <w:rPr>
          <w:rFonts w:asciiTheme="minorHAnsi" w:hAnsiTheme="minorHAnsi" w:cstheme="minorHAnsi"/>
          <w:color w:val="auto"/>
        </w:rPr>
        <w:t>iwości opłacenia faktur za wykonanie rob</w:t>
      </w:r>
      <w:r w:rsidR="002000A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t,  kt</w:t>
      </w:r>
      <w:r w:rsidR="002000A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rych dotyczą; </w:t>
      </w:r>
    </w:p>
    <w:p w14:paraId="38B548AA" w14:textId="4EE35323" w:rsidR="00A8760D" w:rsidRPr="00BA4768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Sporządzanie komi</w:t>
      </w:r>
      <w:r w:rsidR="006538D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yjnych protokoł</w:t>
      </w:r>
      <w:r w:rsidR="006538D5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konieczności w przypadku zai</w:t>
      </w:r>
      <w:r w:rsidR="006538D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tnienia za</w:t>
      </w:r>
      <w:r w:rsidR="006538D5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adności wykonania rob</w:t>
      </w:r>
      <w:r w:rsidR="004E37F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t dodatkowych, </w:t>
      </w:r>
    </w:p>
    <w:p w14:paraId="1DB164BF" w14:textId="7F75A6D2" w:rsidR="00A8760D" w:rsidRPr="00BA4768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Weryfikacja i akceptowanie </w:t>
      </w:r>
      <w:r w:rsidR="004E37F2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porządzonych i przekazywanych przez GW protokoł</w:t>
      </w:r>
      <w:r w:rsidR="004E37F2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konieczności;  </w:t>
      </w:r>
    </w:p>
    <w:p w14:paraId="3972B5B3" w14:textId="72194F64" w:rsidR="00A8760D" w:rsidRPr="00BA4768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Dokonywanie odbior</w:t>
      </w:r>
      <w:r w:rsidR="00B27966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rob</w:t>
      </w:r>
      <w:r w:rsidR="00B27966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budowlanych ulegających zakryciu lub zanikających niezwłocznie (w ciągu 24 godzin) od daty powiadomienia przy pomocy środk</w:t>
      </w:r>
      <w:r w:rsidR="00B27966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komunikacji elektronicznej przez Generalnego Wykonawcę lub w innym terminie uzgodnionym, za zgodą Zamawiającego z Generalnym Wykonawcą; </w:t>
      </w:r>
    </w:p>
    <w:p w14:paraId="00B1645B" w14:textId="05BD02B4" w:rsidR="00A8760D" w:rsidRPr="00BA4768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Formalne pi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emne potwierdzenie przez ze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ł in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pektor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nadzoru inwe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tor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kiego całkowitego uko</w:t>
      </w:r>
      <w:r w:rsidR="00532A43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czenia i o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iągnięcia pełnej gotowości rob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do odbior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częściowych zgło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zonych przez GW rob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(akceptacja lub zgła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zanie uwag oraz potwierdzenia gotowości). Dokonywania w imieniu Zamawiającego pr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b i odbior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technicznych in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talacji, urządze</w:t>
      </w:r>
      <w:r w:rsidR="00532A43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technicznych i przewod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kominowych dla części lub całości obiekt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budowlanych i przekazanie ich do u</w:t>
      </w:r>
      <w:r w:rsidR="00532A43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ytkowania. Jednocześnie 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porządzanie i kolportowanie protokoł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częściowego odbioru rob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t, doprowadzenie do odbioru częściowego rob</w:t>
      </w:r>
      <w:r w:rsidR="00532A43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t, udział we w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tkich tego wymagających lub w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kazanych przez Zamawiającego komi</w:t>
      </w:r>
      <w:r w:rsidR="00532A43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jach odbiorowych, w </w:t>
      </w:r>
      <w:r w:rsidR="00CD75A4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zczeg</w:t>
      </w:r>
      <w:r w:rsidR="00CD75A4" w:rsidRPr="00BA4768">
        <w:rPr>
          <w:rFonts w:asciiTheme="minorHAnsi" w:hAnsiTheme="minorHAnsi" w:cstheme="minorHAnsi"/>
          <w:color w:val="auto"/>
        </w:rPr>
        <w:t>ól</w:t>
      </w:r>
      <w:r w:rsidRPr="00BA4768">
        <w:rPr>
          <w:rFonts w:asciiTheme="minorHAnsi" w:hAnsiTheme="minorHAnsi" w:cstheme="minorHAnsi"/>
          <w:color w:val="auto"/>
        </w:rPr>
        <w:t>ności w zakre</w:t>
      </w:r>
      <w:r w:rsidR="00CD75A4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przeprowadzenia odbior</w:t>
      </w:r>
      <w:r w:rsidR="00CD75A4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częściowych: </w:t>
      </w:r>
    </w:p>
    <w:p w14:paraId="78F42E10" w14:textId="6D8FF946" w:rsidR="00A8760D" w:rsidRPr="00BA4768" w:rsidRDefault="00162F8B" w:rsidP="00DD53DB">
      <w:pPr>
        <w:numPr>
          <w:ilvl w:val="0"/>
          <w:numId w:val="19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ocena gotowości GW do odbior</w:t>
      </w:r>
      <w:r w:rsidR="0001183F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częściowych w terminie 3 dni roboczych od dnia powiadomienia Zamawiającego przez GW o </w:t>
      </w:r>
      <w:r w:rsidR="00697C4B" w:rsidRPr="00BA4768">
        <w:rPr>
          <w:rFonts w:asciiTheme="minorHAnsi" w:hAnsiTheme="minorHAnsi" w:cstheme="minorHAnsi"/>
          <w:color w:val="auto"/>
        </w:rPr>
        <w:t>gotowości</w:t>
      </w:r>
      <w:r w:rsidRPr="00BA4768">
        <w:rPr>
          <w:rFonts w:asciiTheme="minorHAnsi" w:hAnsiTheme="minorHAnsi" w:cstheme="minorHAnsi"/>
          <w:color w:val="auto"/>
        </w:rPr>
        <w:t xml:space="preserve"> do odbior</w:t>
      </w:r>
      <w:r w:rsidR="00697C4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w; </w:t>
      </w:r>
    </w:p>
    <w:p w14:paraId="4A9812B0" w14:textId="475AE1FF" w:rsidR="00A8760D" w:rsidRPr="00BA4768" w:rsidRDefault="00162F8B" w:rsidP="00DD53DB">
      <w:pPr>
        <w:numPr>
          <w:ilvl w:val="0"/>
          <w:numId w:val="19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wyznaczanie termin</w:t>
      </w:r>
      <w:r w:rsidR="00697C4B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odbior</w:t>
      </w:r>
      <w:r w:rsidR="0001183F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częściowych nieprzekraczających 3 dni roboczych od dnia powiadomienia Zamawiającego przez GW o gotowości do odbior</w:t>
      </w:r>
      <w:r w:rsidR="0001183F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w,  </w:t>
      </w:r>
    </w:p>
    <w:p w14:paraId="4711B757" w14:textId="049CDF50" w:rsidR="00A8760D" w:rsidRPr="00BA4768" w:rsidRDefault="00162F8B" w:rsidP="00DD53DB">
      <w:pPr>
        <w:numPr>
          <w:ilvl w:val="0"/>
          <w:numId w:val="19"/>
        </w:numPr>
        <w:spacing w:after="0" w:line="276" w:lineRule="auto"/>
        <w:ind w:left="709" w:right="0" w:hanging="283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przeprowadzenie odbior</w:t>
      </w:r>
      <w:r w:rsidR="003959BE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częściowych terminie 3 dni roboczych od dnia wyznaczenia terminu odbioru częściowego, z uwzględnieniem</w:t>
      </w:r>
      <w:r w:rsidR="003959BE" w:rsidRPr="00BA4768">
        <w:rPr>
          <w:rFonts w:asciiTheme="minorHAnsi" w:hAnsiTheme="minorHAnsi" w:cstheme="minorHAnsi"/>
          <w:color w:val="auto"/>
        </w:rPr>
        <w:t xml:space="preserve"> zapisów umowy</w:t>
      </w:r>
      <w:r w:rsidRPr="00BA4768">
        <w:rPr>
          <w:rFonts w:asciiTheme="minorHAnsi" w:hAnsiTheme="minorHAnsi" w:cstheme="minorHAnsi"/>
          <w:color w:val="auto"/>
        </w:rPr>
        <w:t xml:space="preserve"> </w:t>
      </w:r>
      <w:r w:rsidR="003959BE" w:rsidRPr="00BA4768">
        <w:rPr>
          <w:rFonts w:asciiTheme="minorHAnsi" w:hAnsiTheme="minorHAnsi" w:cstheme="minorHAnsi"/>
          <w:color w:val="auto"/>
        </w:rPr>
        <w:t xml:space="preserve">na </w:t>
      </w:r>
      <w:r w:rsidRPr="00BA4768">
        <w:rPr>
          <w:rFonts w:asciiTheme="minorHAnsi" w:hAnsiTheme="minorHAnsi" w:cstheme="minorHAnsi"/>
          <w:color w:val="auto"/>
        </w:rPr>
        <w:t xml:space="preserve">RB; </w:t>
      </w:r>
    </w:p>
    <w:p w14:paraId="0DB35070" w14:textId="6D71F2E6" w:rsidR="00A8760D" w:rsidRPr="00BA4768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Przeprowadzenie odbioru ko</w:t>
      </w:r>
      <w:r w:rsidR="003968AD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cowego w ramach czynności wykonywanych przez komi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ję odbioru ko</w:t>
      </w:r>
      <w:r w:rsidR="003968AD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cowego, przewodniczenie komi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ji odbioru ko</w:t>
      </w:r>
      <w:r w:rsidR="003968AD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cowego; </w:t>
      </w:r>
    </w:p>
    <w:p w14:paraId="33218545" w14:textId="7FD77D48" w:rsidR="00A8760D" w:rsidRPr="00BA4768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Doprowadzenie do 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kompletowania pełnej dokumentacji powykonawczej (w zakre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ie i zgodnie ze wzorem zaakceptowanym przez Zamawiającego), 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prawdzenie jej zgodności z Prawem budowlanym, kompletności i poprawności, egzekwowanie od GW całości rob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t, bie</w:t>
      </w:r>
      <w:r w:rsidR="003968AD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ącego wykonywania dokumentacji powykonawczej po wykonaniu etapu zakre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 umownego rob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t. Przekazywanie Zamawiającemu w terminie na 7 dni przed wyznaczonymi terminami odbior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w ramach generalnego wykonaw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twa,</w:t>
      </w:r>
      <w:r w:rsidR="00C944DA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>zweryfikowanych i</w:t>
      </w:r>
      <w:r w:rsidR="00C944DA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 xml:space="preserve">potwierdzonych przez 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iebie, pełnych </w:t>
      </w:r>
      <w:r w:rsidRPr="00BA4768">
        <w:rPr>
          <w:rFonts w:asciiTheme="minorHAnsi" w:hAnsiTheme="minorHAnsi" w:cstheme="minorHAnsi"/>
          <w:color w:val="auto"/>
        </w:rPr>
        <w:lastRenderedPageBreak/>
        <w:t>komplet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dokumentacji powykonawczej odebranych od wykonawc</w:t>
      </w:r>
      <w:r w:rsidR="00C944D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ww</w:t>
      </w:r>
      <w:r w:rsidR="00697C4B" w:rsidRPr="00BA4768">
        <w:rPr>
          <w:rFonts w:asciiTheme="minorHAnsi" w:hAnsiTheme="minorHAnsi" w:cstheme="minorHAnsi"/>
          <w:color w:val="auto"/>
        </w:rPr>
        <w:t>.</w:t>
      </w:r>
      <w:r w:rsidRPr="00BA4768">
        <w:rPr>
          <w:rFonts w:asciiTheme="minorHAnsi" w:hAnsiTheme="minorHAnsi" w:cstheme="minorHAnsi"/>
          <w:color w:val="auto"/>
        </w:rPr>
        <w:t xml:space="preserve"> zakre</w:t>
      </w:r>
      <w:r w:rsidR="003968AD" w:rsidRPr="00BA4768">
        <w:rPr>
          <w:rFonts w:asciiTheme="minorHAnsi" w:hAnsiTheme="minorHAnsi" w:cstheme="minorHAnsi"/>
          <w:color w:val="auto"/>
        </w:rPr>
        <w:t>só</w:t>
      </w:r>
      <w:r w:rsidRPr="00BA4768">
        <w:rPr>
          <w:rFonts w:asciiTheme="minorHAnsi" w:hAnsiTheme="minorHAnsi" w:cstheme="minorHAnsi"/>
          <w:color w:val="auto"/>
        </w:rPr>
        <w:t>w rob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t - </w:t>
      </w:r>
      <w:r w:rsidR="003968AD" w:rsidRPr="00BA4768">
        <w:rPr>
          <w:rFonts w:asciiTheme="minorHAnsi" w:hAnsiTheme="minorHAnsi" w:cstheme="minorHAnsi"/>
          <w:color w:val="auto"/>
        </w:rPr>
        <w:t>3</w:t>
      </w:r>
      <w:r w:rsidRPr="00BA4768">
        <w:rPr>
          <w:rFonts w:asciiTheme="minorHAnsi" w:hAnsiTheme="minorHAnsi" w:cstheme="minorHAnsi"/>
          <w:color w:val="auto"/>
        </w:rPr>
        <w:t xml:space="preserve"> egz. w formie wydruku i 2 egz. w formie elektronicznej na dy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kach przeno</w:t>
      </w:r>
      <w:r w:rsidR="003968AD" w:rsidRPr="00BA4768">
        <w:rPr>
          <w:rFonts w:asciiTheme="minorHAnsi" w:hAnsiTheme="minorHAnsi" w:cstheme="minorHAnsi"/>
          <w:color w:val="auto"/>
        </w:rPr>
        <w:t>ś</w:t>
      </w:r>
      <w:r w:rsidRPr="00BA4768">
        <w:rPr>
          <w:rFonts w:asciiTheme="minorHAnsi" w:hAnsiTheme="minorHAnsi" w:cstheme="minorHAnsi"/>
          <w:color w:val="auto"/>
        </w:rPr>
        <w:t>nych (opi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y w po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taci dokument</w:t>
      </w:r>
      <w:r w:rsidR="00C944DA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„</w:t>
      </w:r>
      <w:proofErr w:type="spellStart"/>
      <w:r w:rsidRPr="00BA4768">
        <w:rPr>
          <w:rFonts w:asciiTheme="minorHAnsi" w:hAnsiTheme="minorHAnsi" w:cstheme="minorHAnsi"/>
          <w:color w:val="auto"/>
        </w:rPr>
        <w:t>doc</w:t>
      </w:r>
      <w:proofErr w:type="spellEnd"/>
      <w:r w:rsidRPr="00BA4768">
        <w:rPr>
          <w:rFonts w:asciiTheme="minorHAnsi" w:hAnsiTheme="minorHAnsi" w:cstheme="minorHAnsi"/>
          <w:color w:val="auto"/>
        </w:rPr>
        <w:t>/</w:t>
      </w:r>
      <w:proofErr w:type="spellStart"/>
      <w:r w:rsidRPr="00BA4768">
        <w:rPr>
          <w:rFonts w:asciiTheme="minorHAnsi" w:hAnsiTheme="minorHAnsi" w:cstheme="minorHAnsi"/>
          <w:color w:val="auto"/>
        </w:rPr>
        <w:t>docx</w:t>
      </w:r>
      <w:proofErr w:type="spellEnd"/>
      <w:r w:rsidRPr="00BA4768">
        <w:rPr>
          <w:rFonts w:asciiTheme="minorHAnsi" w:hAnsiTheme="minorHAnsi" w:cstheme="minorHAnsi"/>
          <w:color w:val="auto"/>
        </w:rPr>
        <w:t>”, tabele w po</w:t>
      </w:r>
      <w:r w:rsidR="00C944DA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taci „xl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/</w:t>
      </w:r>
      <w:proofErr w:type="spellStart"/>
      <w:r w:rsidRPr="00BA4768">
        <w:rPr>
          <w:rFonts w:asciiTheme="minorHAnsi" w:hAnsiTheme="minorHAnsi" w:cstheme="minorHAnsi"/>
          <w:color w:val="auto"/>
        </w:rPr>
        <w:t>xl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x</w:t>
      </w:r>
      <w:proofErr w:type="spellEnd"/>
      <w:r w:rsidRPr="00BA4768">
        <w:rPr>
          <w:rFonts w:asciiTheme="minorHAnsi" w:hAnsiTheme="minorHAnsi" w:cstheme="minorHAnsi"/>
          <w:color w:val="auto"/>
        </w:rPr>
        <w:t>”, ry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unki w po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taci dokument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„</w:t>
      </w:r>
      <w:proofErr w:type="spellStart"/>
      <w:r w:rsidRPr="00BA4768">
        <w:rPr>
          <w:rFonts w:asciiTheme="minorHAnsi" w:hAnsiTheme="minorHAnsi" w:cstheme="minorHAnsi"/>
          <w:color w:val="auto"/>
        </w:rPr>
        <w:t>dwg</w:t>
      </w:r>
      <w:proofErr w:type="spellEnd"/>
      <w:r w:rsidRPr="00BA4768">
        <w:rPr>
          <w:rFonts w:asciiTheme="minorHAnsi" w:hAnsiTheme="minorHAnsi" w:cstheme="minorHAnsi"/>
          <w:color w:val="auto"/>
        </w:rPr>
        <w:t>”, „PDF”, ko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ztory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y w po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taci dokument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„</w:t>
      </w:r>
      <w:proofErr w:type="spellStart"/>
      <w:r w:rsidRPr="00BA4768">
        <w:rPr>
          <w:rFonts w:asciiTheme="minorHAnsi" w:hAnsiTheme="minorHAnsi" w:cstheme="minorHAnsi"/>
          <w:color w:val="auto"/>
        </w:rPr>
        <w:t>ath</w:t>
      </w:r>
      <w:proofErr w:type="spellEnd"/>
      <w:r w:rsidRPr="00BA4768">
        <w:rPr>
          <w:rFonts w:asciiTheme="minorHAnsi" w:hAnsiTheme="minorHAnsi" w:cstheme="minorHAnsi"/>
          <w:color w:val="auto"/>
        </w:rPr>
        <w:t>",  „PDF”, inne w po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taci dokument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„PDF”, „Word”, „Excel”); </w:t>
      </w:r>
    </w:p>
    <w:p w14:paraId="280284D4" w14:textId="680B7DA3" w:rsidR="00A8760D" w:rsidRPr="00BA4768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Skompletowanie po zako</w:t>
      </w:r>
      <w:r w:rsidR="003968AD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czeniu realizacji rob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budowlanych w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zelkiej dokumentacji wymagającej przekazania </w:t>
      </w:r>
      <w:r w:rsidR="003968AD" w:rsidRPr="00BA4768">
        <w:rPr>
          <w:rFonts w:asciiTheme="minorHAnsi" w:hAnsiTheme="minorHAnsi" w:cstheme="minorHAnsi"/>
          <w:color w:val="auto"/>
        </w:rPr>
        <w:t>Zamawiającemu</w:t>
      </w:r>
      <w:r w:rsidRPr="00BA4768">
        <w:rPr>
          <w:rFonts w:asciiTheme="minorHAnsi" w:hAnsiTheme="minorHAnsi" w:cstheme="minorHAnsi"/>
          <w:color w:val="auto"/>
        </w:rPr>
        <w:t xml:space="preserve"> celem rozpoczęcia u</w:t>
      </w:r>
      <w:r w:rsidR="003968AD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ytkowania OBIEKTU; </w:t>
      </w:r>
    </w:p>
    <w:p w14:paraId="03AE8DEA" w14:textId="799ECC39" w:rsidR="00A8760D" w:rsidRPr="00BA4768" w:rsidRDefault="00D8044A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Ocena zakresu poniesionych przez </w:t>
      </w:r>
      <w:r w:rsidR="003968AD" w:rsidRPr="00BA4768">
        <w:rPr>
          <w:rFonts w:asciiTheme="minorHAnsi" w:hAnsiTheme="minorHAnsi" w:cstheme="minorHAnsi"/>
          <w:color w:val="auto"/>
        </w:rPr>
        <w:t>Zamawiającego</w:t>
      </w:r>
      <w:r w:rsidRPr="00BA4768">
        <w:rPr>
          <w:rFonts w:asciiTheme="minorHAnsi" w:hAnsiTheme="minorHAnsi" w:cstheme="minorHAnsi"/>
          <w:color w:val="auto"/>
        </w:rPr>
        <w:t xml:space="preserve"> 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zk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d pow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tałych w wyniku czynności podejmowanych lub zaniechanych przez GW; </w:t>
      </w:r>
    </w:p>
    <w:p w14:paraId="5A86F5C4" w14:textId="112A9514" w:rsidR="00A8760D" w:rsidRPr="00BA4768" w:rsidRDefault="00D8044A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 przypadku zaistnienia faktu rozwiązania Umowy RB przez Zamawiającego albo GW niezwłoczne</w:t>
      </w:r>
      <w:r w:rsidR="00DD53DB" w:rsidRPr="00BA4768">
        <w:rPr>
          <w:rFonts w:asciiTheme="minorHAnsi" w:hAnsiTheme="minorHAnsi" w:cstheme="minorHAnsi"/>
          <w:color w:val="auto"/>
        </w:rPr>
        <w:t xml:space="preserve"> (nie później niż w </w:t>
      </w:r>
      <w:r w:rsidR="00B8270A" w:rsidRPr="00BA4768">
        <w:rPr>
          <w:rFonts w:asciiTheme="minorHAnsi" w:hAnsiTheme="minorHAnsi" w:cstheme="minorHAnsi"/>
          <w:color w:val="auto"/>
        </w:rPr>
        <w:t>terminie</w:t>
      </w:r>
      <w:r w:rsidR="00DD53DB" w:rsidRPr="00BA4768">
        <w:rPr>
          <w:rFonts w:asciiTheme="minorHAnsi" w:hAnsiTheme="minorHAnsi" w:cstheme="minorHAnsi"/>
          <w:color w:val="auto"/>
        </w:rPr>
        <w:t xml:space="preserve"> 2 dni</w:t>
      </w:r>
      <w:r w:rsidR="00653F8B" w:rsidRPr="00BA4768">
        <w:rPr>
          <w:rFonts w:asciiTheme="minorHAnsi" w:hAnsiTheme="minorHAnsi" w:cstheme="minorHAnsi"/>
          <w:color w:val="auto"/>
        </w:rPr>
        <w:t xml:space="preserve"> roboczych</w:t>
      </w:r>
      <w:r w:rsidR="00DD53DB" w:rsidRPr="00BA4768">
        <w:rPr>
          <w:rFonts w:asciiTheme="minorHAnsi" w:hAnsiTheme="minorHAnsi" w:cstheme="minorHAnsi"/>
          <w:color w:val="auto"/>
        </w:rPr>
        <w:t>)</w:t>
      </w:r>
      <w:r w:rsidRPr="00BA4768">
        <w:rPr>
          <w:rFonts w:asciiTheme="minorHAnsi" w:hAnsiTheme="minorHAnsi" w:cstheme="minorHAnsi"/>
          <w:color w:val="auto"/>
        </w:rPr>
        <w:t xml:space="preserve"> </w:t>
      </w:r>
      <w:r w:rsidR="006123BB" w:rsidRPr="00BA4768">
        <w:rPr>
          <w:rFonts w:asciiTheme="minorHAnsi" w:hAnsiTheme="minorHAnsi" w:cstheme="minorHAnsi"/>
          <w:color w:val="auto"/>
        </w:rPr>
        <w:t xml:space="preserve">przystąpienie do </w:t>
      </w:r>
      <w:r w:rsidRPr="00BA4768">
        <w:rPr>
          <w:rFonts w:asciiTheme="minorHAnsi" w:hAnsiTheme="minorHAnsi" w:cstheme="minorHAnsi"/>
          <w:color w:val="auto"/>
        </w:rPr>
        <w:t>przeprowadzeni</w:t>
      </w:r>
      <w:r w:rsidR="006123BB" w:rsidRPr="00BA4768">
        <w:rPr>
          <w:rFonts w:asciiTheme="minorHAnsi" w:hAnsiTheme="minorHAnsi" w:cstheme="minorHAnsi"/>
          <w:color w:val="auto"/>
        </w:rPr>
        <w:t>a</w:t>
      </w:r>
      <w:r w:rsidRPr="00BA4768">
        <w:rPr>
          <w:rFonts w:asciiTheme="minorHAnsi" w:hAnsiTheme="minorHAnsi" w:cstheme="minorHAnsi"/>
          <w:color w:val="auto"/>
        </w:rPr>
        <w:t xml:space="preserve"> i sporządzeni</w:t>
      </w:r>
      <w:r w:rsidR="006123BB" w:rsidRPr="00BA4768">
        <w:rPr>
          <w:rFonts w:asciiTheme="minorHAnsi" w:hAnsiTheme="minorHAnsi" w:cstheme="minorHAnsi"/>
          <w:color w:val="auto"/>
        </w:rPr>
        <w:t>a</w:t>
      </w:r>
      <w:r w:rsidRPr="00BA4768">
        <w:rPr>
          <w:rFonts w:asciiTheme="minorHAnsi" w:hAnsiTheme="minorHAnsi" w:cstheme="minorHAnsi"/>
          <w:color w:val="auto"/>
        </w:rPr>
        <w:t xml:space="preserve"> w imieniu Zamawiającego komplek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owej inwentaryzacji i rozliczenia wykonanych ro</w:t>
      </w:r>
      <w:r w:rsidR="003968AD" w:rsidRPr="00BA4768">
        <w:rPr>
          <w:rFonts w:asciiTheme="minorHAnsi" w:hAnsiTheme="minorHAnsi" w:cstheme="minorHAnsi"/>
          <w:color w:val="auto"/>
        </w:rPr>
        <w:t>bót</w:t>
      </w:r>
      <w:r w:rsidRPr="00BA4768">
        <w:rPr>
          <w:rFonts w:asciiTheme="minorHAnsi" w:hAnsiTheme="minorHAnsi" w:cstheme="minorHAnsi"/>
          <w:color w:val="auto"/>
        </w:rPr>
        <w:t xml:space="preserve">. Sporządzenie z przeprowadzonej przez 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iebie inwentaryzacji niezale</w:t>
      </w:r>
      <w:r w:rsidR="003968AD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>nego „Protokołu rozliczenia rzeczowego i finan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owego rob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wykonanych i rob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pozo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tałych do wykonania” 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tanowiącego dla Zamawiającego pod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tawę dal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zych formalnych działa</w:t>
      </w:r>
      <w:r w:rsidR="003968AD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 xml:space="preserve"> ; </w:t>
      </w:r>
    </w:p>
    <w:p w14:paraId="068F3D0B" w14:textId="1D71A551" w:rsidR="00A8760D" w:rsidRPr="00BA4768" w:rsidRDefault="00D8044A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Przed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tawianie Zamawiającemu opinii w zakresie ziszczenia 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ię prze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łanek naliczenia GW kar umownych w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kazanych w Umowie RB wraz z uza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adnieniem faktycznym; </w:t>
      </w:r>
    </w:p>
    <w:p w14:paraId="4025847F" w14:textId="5A9816D4" w:rsidR="00A8760D" w:rsidRPr="00BA4768" w:rsidRDefault="00D8044A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Komplek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owe rozliczanie realizacji Zamierzenia Inwestycyjnego z GW, zar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wno w zakre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związanym z ko</w:t>
      </w:r>
      <w:r w:rsidR="003968AD" w:rsidRPr="00BA4768">
        <w:rPr>
          <w:rFonts w:asciiTheme="minorHAnsi" w:hAnsiTheme="minorHAnsi" w:cstheme="minorHAnsi"/>
          <w:color w:val="auto"/>
        </w:rPr>
        <w:t>ń</w:t>
      </w:r>
      <w:r w:rsidRPr="00BA4768">
        <w:rPr>
          <w:rFonts w:asciiTheme="minorHAnsi" w:hAnsiTheme="minorHAnsi" w:cstheme="minorHAnsi"/>
          <w:color w:val="auto"/>
        </w:rPr>
        <w:t>cowym rozliczeniem</w:t>
      </w:r>
      <w:r w:rsidR="00C944DA" w:rsidRPr="00BA4768">
        <w:rPr>
          <w:rFonts w:asciiTheme="minorHAnsi" w:hAnsiTheme="minorHAnsi" w:cstheme="minorHAnsi"/>
          <w:color w:val="auto"/>
        </w:rPr>
        <w:t>,</w:t>
      </w:r>
      <w:r w:rsidRPr="00BA4768">
        <w:rPr>
          <w:rFonts w:asciiTheme="minorHAnsi" w:hAnsiTheme="minorHAnsi" w:cstheme="minorHAnsi"/>
          <w:color w:val="auto"/>
        </w:rPr>
        <w:t xml:space="preserve"> jak r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wnie</w:t>
      </w:r>
      <w:r w:rsidR="003968AD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 rozliczeniami w trakcie realizacji Zamierzenia Inwe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(m. in. odbior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 xml:space="preserve">w częściowych), 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prawdzanie dokument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rozliczeniowych Zamierzenia Inwe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pod względem merytorycznym, formalnym, rachunkowym oraz opi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ywania faktur; </w:t>
      </w:r>
    </w:p>
    <w:p w14:paraId="7A58CA22" w14:textId="31336BFC" w:rsidR="00A8760D" w:rsidRPr="00BA4768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 xml:space="preserve">W przypadku rozwiązania Umowy RB zapewnienie </w:t>
      </w:r>
      <w:r w:rsidR="003968AD" w:rsidRPr="00BA4768">
        <w:rPr>
          <w:rFonts w:asciiTheme="minorHAnsi" w:hAnsiTheme="minorHAnsi" w:cstheme="minorHAnsi"/>
          <w:color w:val="auto"/>
        </w:rPr>
        <w:t>Zamawiającemu</w:t>
      </w:r>
      <w:r w:rsidRPr="00BA4768">
        <w:rPr>
          <w:rFonts w:asciiTheme="minorHAnsi" w:hAnsiTheme="minorHAnsi" w:cstheme="minorHAnsi"/>
          <w:color w:val="auto"/>
        </w:rPr>
        <w:t xml:space="preserve"> w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parcia w zakre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ie opracowania opi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u przedmiotu zam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wienia na wyb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r innego generalnego wykonawcy rob</w:t>
      </w:r>
      <w:r w:rsidR="003968AD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Zamierzenia Inwe</w:t>
      </w:r>
      <w:r w:rsidR="003968AD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tycyjnego; </w:t>
      </w:r>
    </w:p>
    <w:p w14:paraId="3B4F7DED" w14:textId="712A44F0" w:rsidR="00A8760D" w:rsidRDefault="00162F8B" w:rsidP="00DD53DB">
      <w:pPr>
        <w:numPr>
          <w:ilvl w:val="0"/>
          <w:numId w:val="5"/>
        </w:numPr>
        <w:spacing w:after="0" w:line="276" w:lineRule="auto"/>
        <w:ind w:left="426" w:right="0" w:hanging="426"/>
        <w:rPr>
          <w:rFonts w:asciiTheme="minorHAnsi" w:hAnsiTheme="minorHAnsi" w:cstheme="minorHAnsi"/>
          <w:color w:val="auto"/>
        </w:rPr>
      </w:pPr>
      <w:r w:rsidRPr="00BA4768">
        <w:rPr>
          <w:rFonts w:asciiTheme="minorHAnsi" w:hAnsiTheme="minorHAnsi" w:cstheme="minorHAnsi"/>
          <w:color w:val="auto"/>
        </w:rPr>
        <w:t>W przypadku powierzenia wykonania rob</w:t>
      </w:r>
      <w:r w:rsidR="00B8703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budowlanych Zamierzenia Inwe</w:t>
      </w:r>
      <w:r w:rsidR="00B8703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tycyjnego innemu podmiotowi ni</w:t>
      </w:r>
      <w:r w:rsidR="00B87031" w:rsidRPr="00BA4768">
        <w:rPr>
          <w:rFonts w:asciiTheme="minorHAnsi" w:hAnsiTheme="minorHAnsi" w:cstheme="minorHAnsi"/>
          <w:color w:val="auto"/>
        </w:rPr>
        <w:t>ż</w:t>
      </w:r>
      <w:r w:rsidRPr="00BA4768">
        <w:rPr>
          <w:rFonts w:asciiTheme="minorHAnsi" w:hAnsiTheme="minorHAnsi" w:cstheme="minorHAnsi"/>
          <w:color w:val="auto"/>
        </w:rPr>
        <w:t xml:space="preserve"> GW wykonywanie obowiązk</w:t>
      </w:r>
      <w:r w:rsidR="00B8703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określonych w UMOWIE na za</w:t>
      </w:r>
      <w:r w:rsidR="00B8703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adach analogicznych jak w przypadku wykonywania tych czynności względem dotychcza</w:t>
      </w:r>
      <w:r w:rsidR="00B8703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owego Generalnego Wykonawcy, a ponadto wykonywanie obowiązk</w:t>
      </w:r>
      <w:r w:rsidR="00B8703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w związanych z</w:t>
      </w:r>
      <w:r w:rsidR="00C944DA" w:rsidRPr="00BA4768">
        <w:rPr>
          <w:rFonts w:asciiTheme="minorHAnsi" w:hAnsiTheme="minorHAnsi" w:cstheme="minorHAnsi"/>
          <w:color w:val="auto"/>
        </w:rPr>
        <w:t xml:space="preserve"> </w:t>
      </w:r>
      <w:r w:rsidRPr="00BA4768">
        <w:rPr>
          <w:rFonts w:asciiTheme="minorHAnsi" w:hAnsiTheme="minorHAnsi" w:cstheme="minorHAnsi"/>
          <w:color w:val="auto"/>
        </w:rPr>
        <w:t>wprowadzeniem nowego wykonawcy rob</w:t>
      </w:r>
      <w:r w:rsidR="00B87031" w:rsidRPr="00BA4768">
        <w:rPr>
          <w:rFonts w:asciiTheme="minorHAnsi" w:hAnsiTheme="minorHAnsi" w:cstheme="minorHAnsi"/>
          <w:color w:val="auto"/>
        </w:rPr>
        <w:t>ó</w:t>
      </w:r>
      <w:r w:rsidRPr="00BA4768">
        <w:rPr>
          <w:rFonts w:asciiTheme="minorHAnsi" w:hAnsiTheme="minorHAnsi" w:cstheme="minorHAnsi"/>
          <w:color w:val="auto"/>
        </w:rPr>
        <w:t>t na teren budowy, w tym protokolarne przekazanie terenu budowy, przekazanie Dokumentacji Projektowej i w</w:t>
      </w:r>
      <w:r w:rsidR="00B8703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>zelkich i</w:t>
      </w:r>
      <w:r w:rsidR="00B87031" w:rsidRPr="00BA4768">
        <w:rPr>
          <w:rFonts w:asciiTheme="minorHAnsi" w:hAnsiTheme="minorHAnsi" w:cstheme="minorHAnsi"/>
          <w:color w:val="auto"/>
        </w:rPr>
        <w:t>s</w:t>
      </w:r>
      <w:r w:rsidRPr="00BA4768">
        <w:rPr>
          <w:rFonts w:asciiTheme="minorHAnsi" w:hAnsiTheme="minorHAnsi" w:cstheme="minorHAnsi"/>
          <w:color w:val="auto"/>
        </w:rPr>
        <w:t xml:space="preserve">totnych informacji. </w:t>
      </w:r>
    </w:p>
    <w:p w14:paraId="639631C4" w14:textId="77777777" w:rsidR="009E0B75" w:rsidRPr="00BA4768" w:rsidRDefault="009E0B75" w:rsidP="009E0B75">
      <w:pPr>
        <w:spacing w:after="0" w:line="276" w:lineRule="auto"/>
        <w:ind w:left="426" w:right="0" w:firstLine="0"/>
        <w:rPr>
          <w:rFonts w:asciiTheme="minorHAnsi" w:hAnsiTheme="minorHAnsi" w:cstheme="minorHAnsi"/>
          <w:color w:val="auto"/>
        </w:rPr>
      </w:pPr>
    </w:p>
    <w:p w14:paraId="739EC56F" w14:textId="19E72C61" w:rsidR="00A8760D" w:rsidRDefault="00D01246" w:rsidP="00536B8A">
      <w:pPr>
        <w:pStyle w:val="Akapitzlist"/>
        <w:numPr>
          <w:ilvl w:val="0"/>
          <w:numId w:val="14"/>
        </w:numPr>
        <w:spacing w:after="0" w:line="276" w:lineRule="auto"/>
        <w:ind w:left="426" w:right="0" w:hanging="426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Pozostałe.</w:t>
      </w:r>
    </w:p>
    <w:p w14:paraId="54855B11" w14:textId="61A41DCF" w:rsidR="00D01246" w:rsidRPr="00FA440E" w:rsidRDefault="00917E1A" w:rsidP="00536B8A">
      <w:pPr>
        <w:pStyle w:val="Akapitzlist"/>
        <w:numPr>
          <w:ilvl w:val="0"/>
          <w:numId w:val="26"/>
        </w:numPr>
        <w:spacing w:after="0" w:line="276" w:lineRule="auto"/>
        <w:ind w:left="426" w:right="0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 xml:space="preserve">Dostępność </w:t>
      </w:r>
      <w:r w:rsidR="004E0A19" w:rsidRPr="00FA440E">
        <w:rPr>
          <w:rFonts w:ascii="Calibri" w:hAnsi="Calibri" w:cs="Calibri"/>
          <w:color w:val="auto"/>
        </w:rPr>
        <w:t>i uniwersalne projektowanie.</w:t>
      </w:r>
    </w:p>
    <w:p w14:paraId="3F5FF29E" w14:textId="2C78FCA4" w:rsidR="00EB3126" w:rsidRPr="00FA440E" w:rsidRDefault="00EB3126" w:rsidP="00536B8A">
      <w:pPr>
        <w:pStyle w:val="Akapitzlist"/>
        <w:ind w:left="426" w:firstLine="0"/>
        <w:rPr>
          <w:rFonts w:ascii="Calibri" w:hAnsi="Calibri" w:cs="Calibri"/>
          <w:bCs/>
          <w:color w:val="auto"/>
        </w:rPr>
      </w:pPr>
      <w:r w:rsidRPr="00FA440E">
        <w:rPr>
          <w:rFonts w:ascii="Calibri" w:hAnsi="Calibri" w:cs="Calibri"/>
          <w:bCs/>
          <w:color w:val="auto"/>
        </w:rPr>
        <w:t>Planowany do modernizacji obiekt musi spełniać Standardy dostępności architektonicznej dla polityki spójności 2021-2027</w:t>
      </w:r>
      <w:r w:rsidR="00536B8A" w:rsidRPr="00FA440E">
        <w:rPr>
          <w:rFonts w:ascii="Calibri" w:hAnsi="Calibri" w:cs="Calibri"/>
          <w:bCs/>
          <w:color w:val="auto"/>
        </w:rPr>
        <w:t>.</w:t>
      </w:r>
      <w:r w:rsidRPr="00FA440E">
        <w:rPr>
          <w:rFonts w:ascii="Calibri" w:hAnsi="Calibri" w:cs="Calibri"/>
          <w:bCs/>
          <w:color w:val="auto"/>
          <w:lang w:eastAsia="en-US"/>
        </w:rPr>
        <w:t xml:space="preserve"> </w:t>
      </w:r>
      <w:r w:rsidRPr="00FA440E">
        <w:rPr>
          <w:rFonts w:ascii="Calibri" w:hAnsi="Calibri" w:cs="Calibri"/>
          <w:bCs/>
          <w:color w:val="auto"/>
        </w:rPr>
        <w:t xml:space="preserve">Ponadto, </w:t>
      </w:r>
      <w:r w:rsidR="00536B8A" w:rsidRPr="00FA440E">
        <w:rPr>
          <w:rFonts w:ascii="Calibri" w:hAnsi="Calibri" w:cs="Calibri"/>
          <w:bCs/>
          <w:color w:val="auto"/>
        </w:rPr>
        <w:t xml:space="preserve">musi być </w:t>
      </w:r>
      <w:r w:rsidRPr="00FA440E">
        <w:rPr>
          <w:rFonts w:ascii="Calibri" w:hAnsi="Calibri" w:cs="Calibri"/>
          <w:bCs/>
          <w:color w:val="auto"/>
        </w:rPr>
        <w:t xml:space="preserve">zgodny z koncepcją uniwersalnego projektowania i racjonalnych usprawnień  zapewniających dostępność oraz możliwość korzystania ze wspieranej infrastruktury. </w:t>
      </w:r>
    </w:p>
    <w:p w14:paraId="77896931" w14:textId="2E8678EE" w:rsidR="004E0A19" w:rsidRPr="00FA440E" w:rsidRDefault="00EB3126" w:rsidP="00536B8A">
      <w:pPr>
        <w:pStyle w:val="Akapitzlist"/>
        <w:spacing w:after="0" w:line="276" w:lineRule="auto"/>
        <w:ind w:left="426" w:right="0" w:firstLine="0"/>
        <w:rPr>
          <w:rFonts w:ascii="Calibri" w:hAnsi="Calibri" w:cs="Calibri"/>
          <w:bCs/>
          <w:color w:val="auto"/>
        </w:rPr>
      </w:pPr>
      <w:r w:rsidRPr="00FA440E">
        <w:rPr>
          <w:rFonts w:ascii="Calibri" w:hAnsi="Calibri" w:cs="Calibri"/>
          <w:bCs/>
          <w:color w:val="auto"/>
        </w:rPr>
        <w:t xml:space="preserve">Wykonawca zobowiązany jest do zapewnienia dostępności osobom ze szczególnymi potrzebami w zakresie przedmiotu umowy, mając na uwadze wymagania określone w art. 6 </w:t>
      </w:r>
      <w:r w:rsidR="00536B8A" w:rsidRPr="00FA440E">
        <w:rPr>
          <w:rFonts w:ascii="Calibri" w:hAnsi="Calibri" w:cs="Calibri"/>
          <w:bCs/>
          <w:color w:val="auto"/>
        </w:rPr>
        <w:t>U</w:t>
      </w:r>
      <w:r w:rsidRPr="00FA440E">
        <w:rPr>
          <w:rFonts w:ascii="Calibri" w:hAnsi="Calibri" w:cs="Calibri"/>
          <w:bCs/>
          <w:color w:val="auto"/>
        </w:rPr>
        <w:t>stawy z dnia 19 lipca 2019 r. o zapewnianiu dostępności osobom ze szczególnymi potrzebami w zakresie dostępności architektonicznej</w:t>
      </w:r>
      <w:r w:rsidR="00856BC3" w:rsidRPr="00FA440E">
        <w:rPr>
          <w:rFonts w:ascii="Calibri" w:hAnsi="Calibri" w:cs="Calibri"/>
          <w:bCs/>
          <w:color w:val="auto"/>
        </w:rPr>
        <w:t>.</w:t>
      </w:r>
    </w:p>
    <w:p w14:paraId="71883578" w14:textId="2C444671" w:rsidR="00856BC3" w:rsidRPr="00FA440E" w:rsidRDefault="00376CB8" w:rsidP="00536B8A">
      <w:pPr>
        <w:pStyle w:val="Akapitzlist"/>
        <w:numPr>
          <w:ilvl w:val="0"/>
          <w:numId w:val="26"/>
        </w:numPr>
        <w:spacing w:after="0" w:line="276" w:lineRule="auto"/>
        <w:ind w:left="426" w:right="0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bCs/>
          <w:color w:val="auto"/>
        </w:rPr>
        <w:t>Zasada DNSH.</w:t>
      </w:r>
    </w:p>
    <w:p w14:paraId="18FB5CE2" w14:textId="66538501" w:rsidR="0078490F" w:rsidRPr="00FA440E" w:rsidRDefault="0078490F" w:rsidP="00536B8A">
      <w:pPr>
        <w:pStyle w:val="Akapitzlist"/>
        <w:spacing w:line="312" w:lineRule="auto"/>
        <w:ind w:left="426" w:firstLine="0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>Zamawiający wymaga, aby wszystkie  </w:t>
      </w:r>
      <w:r w:rsidR="00365774" w:rsidRPr="00FA440E">
        <w:rPr>
          <w:rFonts w:ascii="Calibri" w:hAnsi="Calibri" w:cs="Calibri"/>
          <w:color w:val="auto"/>
        </w:rPr>
        <w:t xml:space="preserve">planowane </w:t>
      </w:r>
      <w:r w:rsidR="00536B8A" w:rsidRPr="00FA440E">
        <w:rPr>
          <w:rFonts w:ascii="Calibri" w:hAnsi="Calibri" w:cs="Calibri"/>
          <w:color w:val="auto"/>
        </w:rPr>
        <w:t>roboty budowlane</w:t>
      </w:r>
      <w:r w:rsidRPr="00FA440E">
        <w:rPr>
          <w:rFonts w:ascii="Calibri" w:hAnsi="Calibri" w:cs="Calibri"/>
          <w:color w:val="auto"/>
        </w:rPr>
        <w:t xml:space="preserve"> były zgodne z technicznymi kryteriami kwalifikacji określonymi dla działalności 7.2 Renowacja istniejących budynków, </w:t>
      </w:r>
      <w:r w:rsidRPr="00FA440E">
        <w:rPr>
          <w:rFonts w:ascii="Calibri" w:hAnsi="Calibri" w:cs="Calibri"/>
          <w:color w:val="auto"/>
        </w:rPr>
        <w:lastRenderedPageBreak/>
        <w:t xml:space="preserve">zawartymi w Zał. I oraz Zał. II do rozporządzenia delegowanego w sprawie taksonomii - Rozporządzenie Delegowane Komisji (UE) 2021/2139 z dnia 4 czerwca 2021 r. uzupełniające rozporządzenie Parlamentu Europejskiego i Rady (UE) 2020/852 (tzw. Rozporządzenie delegowane do rozporządzenia </w:t>
      </w:r>
      <w:proofErr w:type="spellStart"/>
      <w:r w:rsidRPr="00FA440E">
        <w:rPr>
          <w:rFonts w:ascii="Calibri" w:hAnsi="Calibri" w:cs="Calibri"/>
          <w:color w:val="auto"/>
        </w:rPr>
        <w:t>ws</w:t>
      </w:r>
      <w:proofErr w:type="spellEnd"/>
      <w:r w:rsidRPr="00FA440E">
        <w:rPr>
          <w:rFonts w:ascii="Calibri" w:hAnsi="Calibri" w:cs="Calibri"/>
          <w:color w:val="auto"/>
        </w:rPr>
        <w:t xml:space="preserve">. taksonomii). </w:t>
      </w:r>
    </w:p>
    <w:p w14:paraId="79FE4142" w14:textId="77777777" w:rsidR="00536B8A" w:rsidRPr="00FA440E" w:rsidRDefault="0078490F" w:rsidP="004C469C">
      <w:pPr>
        <w:pStyle w:val="Akapitzlist"/>
        <w:numPr>
          <w:ilvl w:val="0"/>
          <w:numId w:val="30"/>
        </w:numPr>
        <w:spacing w:after="0" w:line="312" w:lineRule="auto"/>
        <w:ind w:left="851" w:right="0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 xml:space="preserve">Wykonawca we własnym zakresie zobowiązany jest do zapoznania się z wymogami dotyczącymi spełnienia zasady DNSH (np. </w:t>
      </w:r>
      <w:hyperlink r:id="rId7" w:history="1">
        <w:r w:rsidR="006C52D9" w:rsidRPr="00FA440E">
          <w:rPr>
            <w:rStyle w:val="Hipercze"/>
            <w:rFonts w:ascii="Calibri" w:hAnsi="Calibri" w:cs="Calibri"/>
            <w:color w:val="auto"/>
          </w:rPr>
          <w:t>https://funduszeue.wzp.pl/wp-content/uploads/2023/12/DNSH_Podrecznik_20220101.pdf</w:t>
        </w:r>
      </w:hyperlink>
      <w:r w:rsidR="006C52D9" w:rsidRPr="00FA440E">
        <w:rPr>
          <w:rFonts w:ascii="Calibri" w:hAnsi="Calibri" w:cs="Calibri"/>
          <w:color w:val="auto"/>
        </w:rPr>
        <w:t xml:space="preserve"> )</w:t>
      </w:r>
      <w:r w:rsidR="00536B8A" w:rsidRPr="00FA440E">
        <w:rPr>
          <w:rFonts w:ascii="Calibri" w:hAnsi="Calibri" w:cs="Calibri"/>
          <w:color w:val="auto"/>
        </w:rPr>
        <w:t xml:space="preserve"> </w:t>
      </w:r>
    </w:p>
    <w:p w14:paraId="3CB1FC35" w14:textId="509BAE57" w:rsidR="0078490F" w:rsidRPr="00FA440E" w:rsidRDefault="0078490F" w:rsidP="004C469C">
      <w:pPr>
        <w:pStyle w:val="Akapitzlist"/>
        <w:numPr>
          <w:ilvl w:val="0"/>
          <w:numId w:val="30"/>
        </w:numPr>
        <w:spacing w:after="0" w:line="312" w:lineRule="auto"/>
        <w:ind w:left="851" w:right="0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 xml:space="preserve">Na potwierdzenie stosowania zasady DNSH podczas wszystkich </w:t>
      </w:r>
      <w:r w:rsidR="00536B8A" w:rsidRPr="00FA440E">
        <w:rPr>
          <w:rFonts w:ascii="Calibri" w:hAnsi="Calibri" w:cs="Calibri"/>
          <w:color w:val="auto"/>
        </w:rPr>
        <w:t>robót</w:t>
      </w:r>
      <w:r w:rsidRPr="00FA440E">
        <w:rPr>
          <w:rFonts w:ascii="Calibri" w:hAnsi="Calibri" w:cs="Calibri"/>
          <w:color w:val="auto"/>
        </w:rPr>
        <w:t xml:space="preserve"> budowlanych (montażowych) Wykonawca zobowiązany jest </w:t>
      </w:r>
      <w:r w:rsidR="00EF525E" w:rsidRPr="00FA440E">
        <w:rPr>
          <w:rFonts w:ascii="Calibri" w:hAnsi="Calibri" w:cs="Calibri"/>
          <w:color w:val="auto"/>
        </w:rPr>
        <w:t xml:space="preserve">do </w:t>
      </w:r>
      <w:r w:rsidR="00536B8A" w:rsidRPr="00FA440E">
        <w:rPr>
          <w:rFonts w:ascii="Calibri" w:hAnsi="Calibri" w:cs="Calibri"/>
          <w:color w:val="auto"/>
        </w:rPr>
        <w:t>wyegzekwowania od Wykonawcy RB</w:t>
      </w:r>
      <w:r w:rsidRPr="00FA440E">
        <w:rPr>
          <w:rFonts w:ascii="Calibri" w:hAnsi="Calibri" w:cs="Calibri"/>
          <w:color w:val="auto"/>
        </w:rPr>
        <w:t>:</w:t>
      </w:r>
    </w:p>
    <w:p w14:paraId="206348E3" w14:textId="0DFB7949" w:rsidR="000814A5" w:rsidRPr="00FA440E" w:rsidRDefault="000814A5" w:rsidP="00536B8A">
      <w:pPr>
        <w:pStyle w:val="Akapitzlist"/>
        <w:numPr>
          <w:ilvl w:val="0"/>
          <w:numId w:val="31"/>
        </w:numPr>
        <w:suppressAutoHyphens/>
        <w:spacing w:after="0" w:line="312" w:lineRule="auto"/>
        <w:ind w:right="0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>Sprawozdawczości w zakresie zagospodarowania odpadów budowlanych oraz potwierdzenia, że nie są to odpady niebezpieczne, odpady podlegające recyklingowi będą na miejscu wydzielone z całkowitego strumienia odpadów (co najmniej 70% (masy) innych niż niebezpieczne odpadów z budowy i rozbiórki (wyłączając naturalnie występujące materiały, o których mowa w kategorii 17 05 04 w europejskim wykazie odpadów ustanowionym w decyzji 2000/532/WE) wytwarzanych na placu budowy jest gotowe do ponownego użycia, recyklingu i innych procesów odzysku materiału, takich jak wypełnianie wyrobisk z wykorzystaniem odpadów zastępujących inne materiały, zgodnie z hierarchią postępowania z odpadami i Protokołem UE dotyczącym gospodarowania odpadami z budowy i rozbiórki);</w:t>
      </w:r>
    </w:p>
    <w:p w14:paraId="45430914" w14:textId="77777777" w:rsidR="00536B8A" w:rsidRPr="00FA440E" w:rsidRDefault="000814A5" w:rsidP="00543AC6">
      <w:pPr>
        <w:numPr>
          <w:ilvl w:val="0"/>
          <w:numId w:val="31"/>
        </w:numPr>
        <w:suppressAutoHyphens/>
        <w:spacing w:after="0" w:line="312" w:lineRule="auto"/>
        <w:ind w:right="0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 xml:space="preserve">Określenia  godzin prowadzenia prac budowlanych jak również przerw w ich prowadzeniu, celem ograniczenia hałasu uciążliwego dla ludzi oraz zwierząt przebywających w pobliżu budynku, </w:t>
      </w:r>
    </w:p>
    <w:p w14:paraId="2EAC31CE" w14:textId="01A96898" w:rsidR="00FA440E" w:rsidRPr="00FA440E" w:rsidRDefault="00FA440E" w:rsidP="00543AC6">
      <w:pPr>
        <w:numPr>
          <w:ilvl w:val="0"/>
          <w:numId w:val="31"/>
        </w:numPr>
        <w:suppressAutoHyphens/>
        <w:spacing w:after="0" w:line="312" w:lineRule="auto"/>
        <w:ind w:right="0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>W</w:t>
      </w:r>
      <w:r w:rsidR="000814A5" w:rsidRPr="00FA440E">
        <w:rPr>
          <w:rFonts w:ascii="Calibri" w:hAnsi="Calibri" w:cs="Calibri"/>
          <w:color w:val="auto"/>
        </w:rPr>
        <w:t xml:space="preserve">ymagań  co do ilości zużywanej wody w ramach prac budowlanych, </w:t>
      </w:r>
      <w:r w:rsidR="00BE249A" w:rsidRPr="00FA440E">
        <w:rPr>
          <w:rFonts w:ascii="Calibri" w:hAnsi="Calibri" w:cs="Calibri"/>
          <w:color w:val="auto"/>
        </w:rPr>
        <w:t>r</w:t>
      </w:r>
      <w:r w:rsidR="000814A5" w:rsidRPr="00FA440E">
        <w:rPr>
          <w:rFonts w:ascii="Calibri" w:hAnsi="Calibri" w:cs="Calibri"/>
          <w:color w:val="auto"/>
        </w:rPr>
        <w:t>odzaju  materiałów budowlanych, w tym ograniczeń związanych z rakotwórczymi lotnymi</w:t>
      </w:r>
      <w:r w:rsidR="00536B8A" w:rsidRPr="00FA440E">
        <w:rPr>
          <w:rFonts w:ascii="Calibri" w:hAnsi="Calibri" w:cs="Calibri"/>
          <w:color w:val="auto"/>
        </w:rPr>
        <w:t xml:space="preserve"> </w:t>
      </w:r>
      <w:r w:rsidR="000814A5" w:rsidRPr="00FA440E">
        <w:rPr>
          <w:rFonts w:ascii="Calibri" w:hAnsi="Calibri" w:cs="Calibri"/>
          <w:color w:val="auto"/>
        </w:rPr>
        <w:t>związkami organicznymi znajdującymi się w nich (materiały budowlane wykorzystane przy budowie, z którymi mieszkańcy mogą mieć kontakt, emitują</w:t>
      </w:r>
      <w:r w:rsidRPr="00FA440E">
        <w:rPr>
          <w:rFonts w:ascii="Calibri" w:hAnsi="Calibri" w:cs="Calibri"/>
          <w:color w:val="auto"/>
        </w:rPr>
        <w:t>:</w:t>
      </w:r>
    </w:p>
    <w:p w14:paraId="220F6D13" w14:textId="3676B365" w:rsidR="007D0E32" w:rsidRPr="00FA440E" w:rsidRDefault="00FA440E" w:rsidP="00FA440E">
      <w:pPr>
        <w:pStyle w:val="Akapitzlist"/>
        <w:numPr>
          <w:ilvl w:val="0"/>
          <w:numId w:val="33"/>
        </w:numPr>
        <w:suppressAutoHyphens/>
        <w:spacing w:after="0" w:line="312" w:lineRule="auto"/>
        <w:ind w:left="1560" w:right="0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 xml:space="preserve">mniej niż </w:t>
      </w:r>
      <w:r w:rsidR="000814A5" w:rsidRPr="00FA440E">
        <w:rPr>
          <w:rFonts w:ascii="Calibri" w:hAnsi="Calibri" w:cs="Calibri"/>
          <w:color w:val="auto"/>
        </w:rPr>
        <w:t xml:space="preserve">0,06 mg/m3 </w:t>
      </w:r>
      <w:r w:rsidR="00BE249A" w:rsidRPr="00FA440E">
        <w:rPr>
          <w:rFonts w:ascii="Calibri" w:hAnsi="Calibri" w:cs="Calibri"/>
          <w:color w:val="auto"/>
        </w:rPr>
        <w:t xml:space="preserve">formaldehydu </w:t>
      </w:r>
      <w:r w:rsidR="000814A5" w:rsidRPr="00FA440E">
        <w:rPr>
          <w:rFonts w:ascii="Calibri" w:hAnsi="Calibri" w:cs="Calibri"/>
          <w:color w:val="auto"/>
        </w:rPr>
        <w:t xml:space="preserve">na podstawie badania zgodnie z warunkami określonymi w załączniku XVII do rozporządzenia (WE) nr 1907/2006; </w:t>
      </w:r>
    </w:p>
    <w:p w14:paraId="5E821198" w14:textId="465AFA25" w:rsidR="000814A5" w:rsidRPr="00FA440E" w:rsidRDefault="000814A5" w:rsidP="00FA440E">
      <w:pPr>
        <w:pStyle w:val="Akapitzlist"/>
        <w:numPr>
          <w:ilvl w:val="0"/>
          <w:numId w:val="33"/>
        </w:numPr>
        <w:suppressAutoHyphens/>
        <w:spacing w:after="0" w:line="312" w:lineRule="auto"/>
        <w:ind w:left="1560" w:right="0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 xml:space="preserve">mniej niż 0,001 mg/m3 </w:t>
      </w:r>
      <w:r w:rsidR="00FA440E" w:rsidRPr="00FA440E">
        <w:rPr>
          <w:rFonts w:ascii="Calibri" w:hAnsi="Calibri" w:cs="Calibri"/>
          <w:color w:val="auto"/>
        </w:rPr>
        <w:t>innych rakotwórczych lotnych związków organicznych kategorii 1A i 1B</w:t>
      </w:r>
      <w:r w:rsidRPr="00FA440E">
        <w:rPr>
          <w:rFonts w:ascii="Calibri" w:hAnsi="Calibri" w:cs="Calibri"/>
          <w:color w:val="auto"/>
        </w:rPr>
        <w:t xml:space="preserve">, co należy ustalić w ramach badań przeprowadzonych zgodnie z normą CEN/EN 1651628 i ISO 16000- 3:201129 lub innymi równoważnymi znormalizowanymi warunkami badania i metodami oznaczania).  </w:t>
      </w:r>
    </w:p>
    <w:p w14:paraId="149F4DA6" w14:textId="77777777" w:rsidR="00D9205D" w:rsidRPr="00FA440E" w:rsidRDefault="000814A5" w:rsidP="00D9205D">
      <w:pPr>
        <w:numPr>
          <w:ilvl w:val="0"/>
          <w:numId w:val="31"/>
        </w:numPr>
        <w:suppressAutoHyphens/>
        <w:spacing w:after="0" w:line="312" w:lineRule="auto"/>
        <w:ind w:left="1134" w:right="0" w:hanging="567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>Ograniczeni</w:t>
      </w:r>
      <w:r w:rsidR="00536B8A" w:rsidRPr="00FA440E">
        <w:rPr>
          <w:rFonts w:ascii="Calibri" w:hAnsi="Calibri" w:cs="Calibri"/>
          <w:color w:val="auto"/>
        </w:rPr>
        <w:t>a</w:t>
      </w:r>
      <w:r w:rsidRPr="00FA440E">
        <w:rPr>
          <w:rFonts w:ascii="Calibri" w:hAnsi="Calibri" w:cs="Calibri"/>
          <w:color w:val="auto"/>
        </w:rPr>
        <w:t>  emisji pyłów poprzez stosowanie narzędzi budowlanych wyposażonych w urządzenia odpylające.</w:t>
      </w:r>
      <w:r w:rsidR="00D9205D" w:rsidRPr="00FA440E">
        <w:rPr>
          <w:rFonts w:ascii="Calibri" w:hAnsi="Calibri" w:cs="Calibri"/>
          <w:color w:val="auto"/>
        </w:rPr>
        <w:t xml:space="preserve"> </w:t>
      </w:r>
    </w:p>
    <w:p w14:paraId="2CC92DA5" w14:textId="64C7E44F" w:rsidR="000814A5" w:rsidRPr="00FA440E" w:rsidRDefault="000814A5" w:rsidP="00D9205D">
      <w:pPr>
        <w:numPr>
          <w:ilvl w:val="0"/>
          <w:numId w:val="31"/>
        </w:numPr>
        <w:suppressAutoHyphens/>
        <w:spacing w:after="0" w:line="312" w:lineRule="auto"/>
        <w:ind w:left="1134" w:right="0" w:hanging="567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 xml:space="preserve">W przypadku zainstalowania </w:t>
      </w:r>
      <w:r w:rsidR="00BE249A" w:rsidRPr="00FA440E">
        <w:rPr>
          <w:rFonts w:ascii="Calibri" w:hAnsi="Calibri" w:cs="Calibri"/>
          <w:color w:val="auto"/>
        </w:rPr>
        <w:t>poniższych</w:t>
      </w:r>
      <w:r w:rsidRPr="00FA440E">
        <w:rPr>
          <w:rFonts w:ascii="Calibri" w:hAnsi="Calibri" w:cs="Calibri"/>
          <w:color w:val="auto"/>
        </w:rPr>
        <w:t xml:space="preserve"> urządzeń związanych z wodą, zużycie wody jest potwierdzone kartą charakterystyki produktu, certyfikatem budynku lub obowiązującym w Unii oznakowaniem produktu, zgodnie ze specyfikacją techniczną określoną w dodatku E do niniejszego załącznika:</w:t>
      </w:r>
    </w:p>
    <w:p w14:paraId="3CE8E61D" w14:textId="77777777" w:rsidR="000814A5" w:rsidRPr="00FA440E" w:rsidRDefault="000814A5" w:rsidP="00D9205D">
      <w:pPr>
        <w:spacing w:line="312" w:lineRule="auto"/>
        <w:ind w:left="1418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>a) maksymalny przepływ wody w kranach umywalek i kranach zlewów wynosi 6 litrów/min;</w:t>
      </w:r>
    </w:p>
    <w:p w14:paraId="4DD0B1D6" w14:textId="77777777" w:rsidR="000814A5" w:rsidRPr="00FA440E" w:rsidRDefault="000814A5" w:rsidP="00D9205D">
      <w:pPr>
        <w:spacing w:line="312" w:lineRule="auto"/>
        <w:ind w:left="1418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 xml:space="preserve">b) maksymalny przepływ wody w prysznicach wynosi 8 litrów/min; </w:t>
      </w:r>
    </w:p>
    <w:p w14:paraId="5A434DA3" w14:textId="77777777" w:rsidR="000814A5" w:rsidRPr="00FA440E" w:rsidRDefault="000814A5" w:rsidP="00D9205D">
      <w:pPr>
        <w:spacing w:line="312" w:lineRule="auto"/>
        <w:ind w:left="1418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lastRenderedPageBreak/>
        <w:t xml:space="preserve">c) w toaletach, w tym kompaktach, muszlach i spłuczkach całkowita objętość wody wykorzystywanej do spłukiwania nie może przekraczać 6 litrów, a średnia objętość wody wykorzystywanej do spłukiwania nie może przekraczać 3,5 litra; </w:t>
      </w:r>
    </w:p>
    <w:p w14:paraId="63063975" w14:textId="77777777" w:rsidR="000814A5" w:rsidRPr="00FA440E" w:rsidRDefault="000814A5" w:rsidP="00D9205D">
      <w:pPr>
        <w:spacing w:line="312" w:lineRule="auto"/>
        <w:ind w:left="1418"/>
        <w:rPr>
          <w:rFonts w:ascii="Calibri" w:hAnsi="Calibri" w:cs="Calibri"/>
          <w:color w:val="auto"/>
        </w:rPr>
      </w:pPr>
      <w:r w:rsidRPr="00FA440E">
        <w:rPr>
          <w:rFonts w:ascii="Calibri" w:hAnsi="Calibri" w:cs="Calibri"/>
          <w:color w:val="auto"/>
        </w:rPr>
        <w:t xml:space="preserve">d) zużycie wody w pisuarach wynosi maksymalnie 2 litry na muszlę na godzinę. W pisuarach ze spłukiwaniem całkowita objętość wody wykorzystywanej do spłukiwania nie może przekraczać 1 litra. </w:t>
      </w:r>
    </w:p>
    <w:p w14:paraId="3EEC14B2" w14:textId="77777777" w:rsidR="00376CB8" w:rsidRPr="00FA440E" w:rsidRDefault="00376CB8" w:rsidP="002F7182">
      <w:pPr>
        <w:pStyle w:val="Akapitzlist"/>
        <w:spacing w:after="0" w:line="276" w:lineRule="auto"/>
        <w:ind w:left="787" w:right="0" w:firstLine="0"/>
        <w:rPr>
          <w:rFonts w:ascii="Calibri" w:hAnsi="Calibri" w:cs="Calibri"/>
          <w:color w:val="auto"/>
        </w:rPr>
      </w:pPr>
    </w:p>
    <w:p w14:paraId="30AD1F9C" w14:textId="77777777" w:rsidR="00782A53" w:rsidRPr="00856BC3" w:rsidRDefault="00782A53" w:rsidP="00856BC3">
      <w:pPr>
        <w:pStyle w:val="Akapitzlist"/>
        <w:spacing w:after="0" w:line="276" w:lineRule="auto"/>
        <w:ind w:left="1080" w:right="0" w:firstLine="0"/>
        <w:rPr>
          <w:rFonts w:ascii="Calibri" w:hAnsi="Calibri" w:cs="Calibri"/>
          <w:b/>
          <w:bCs/>
          <w:color w:val="EE0000"/>
        </w:rPr>
      </w:pPr>
    </w:p>
    <w:sectPr w:rsidR="00782A53" w:rsidRPr="00856B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53" w:right="1413" w:bottom="1418" w:left="1416" w:header="343" w:footer="33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E4A6B" w14:textId="77777777" w:rsidR="001F130F" w:rsidRDefault="001F130F">
      <w:pPr>
        <w:spacing w:after="0" w:line="240" w:lineRule="auto"/>
      </w:pPr>
      <w:r>
        <w:separator/>
      </w:r>
    </w:p>
  </w:endnote>
  <w:endnote w:type="continuationSeparator" w:id="0">
    <w:p w14:paraId="07EAD0A8" w14:textId="77777777" w:rsidR="001F130F" w:rsidRDefault="001F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25B9" w14:textId="77777777" w:rsidR="00A8760D" w:rsidRDefault="00162F8B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1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68F5E4A6" w14:textId="77777777" w:rsidR="00A8760D" w:rsidRDefault="00162F8B">
    <w:pPr>
      <w:spacing w:after="65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  <w:p w14:paraId="3C51A838" w14:textId="77777777" w:rsidR="00A8760D" w:rsidRDefault="00162F8B">
    <w:pPr>
      <w:spacing w:after="0" w:line="259" w:lineRule="auto"/>
      <w:ind w:left="0" w:right="73" w:firstLine="0"/>
      <w:jc w:val="center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5450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A422A7" w14:textId="77777777" w:rsidR="00522AAB" w:rsidRPr="00522AAB" w:rsidRDefault="00522AAB" w:rsidP="00522AAB">
            <w:pPr>
              <w:pStyle w:val="Stopka"/>
              <w:jc w:val="center"/>
              <w:rPr>
                <w:sz w:val="20"/>
                <w:szCs w:val="20"/>
              </w:rPr>
            </w:pPr>
            <w:r w:rsidRPr="00522AAB">
              <w:rPr>
                <w:sz w:val="20"/>
                <w:szCs w:val="20"/>
              </w:rPr>
              <w:t xml:space="preserve">„Przebudowa budynku nr 18 w celu utworzenia Przychodni Specjalistycznej i Szpitala Jednego Dnia”, </w:t>
            </w:r>
          </w:p>
          <w:p w14:paraId="00DF0252" w14:textId="648905FC" w:rsidR="00A8760D" w:rsidRDefault="00522AAB" w:rsidP="00522AAB">
            <w:pPr>
              <w:pStyle w:val="Stopka"/>
              <w:jc w:val="center"/>
            </w:pPr>
            <w:r w:rsidRPr="00522AAB">
              <w:rPr>
                <w:sz w:val="20"/>
                <w:szCs w:val="20"/>
              </w:rPr>
              <w:t>numer projektu FENX.06.01-IP.03-0022/25</w:t>
            </w:r>
            <w:r w:rsidRPr="00522AAB">
              <w:rPr>
                <w:sz w:val="20"/>
                <w:szCs w:val="20"/>
              </w:rPr>
              <w:br/>
            </w:r>
            <w:r w:rsidRPr="00522AAB">
              <w:rPr>
                <w:b/>
                <w:bCs/>
                <w:sz w:val="20"/>
                <w:szCs w:val="20"/>
              </w:rPr>
              <w:fldChar w:fldCharType="begin"/>
            </w:r>
            <w:r w:rsidRPr="00522AAB">
              <w:rPr>
                <w:b/>
                <w:bCs/>
                <w:sz w:val="20"/>
                <w:szCs w:val="20"/>
              </w:rPr>
              <w:instrText>PAGE</w:instrText>
            </w:r>
            <w:r w:rsidRPr="00522AAB">
              <w:rPr>
                <w:b/>
                <w:bCs/>
                <w:sz w:val="20"/>
                <w:szCs w:val="20"/>
              </w:rPr>
              <w:fldChar w:fldCharType="separate"/>
            </w:r>
            <w:r w:rsidR="00FA132B">
              <w:rPr>
                <w:b/>
                <w:bCs/>
                <w:noProof/>
                <w:sz w:val="20"/>
                <w:szCs w:val="20"/>
              </w:rPr>
              <w:t>15</w:t>
            </w:r>
            <w:r w:rsidRPr="00522AAB">
              <w:rPr>
                <w:b/>
                <w:bCs/>
                <w:sz w:val="20"/>
                <w:szCs w:val="20"/>
              </w:rPr>
              <w:fldChar w:fldCharType="end"/>
            </w:r>
            <w:r w:rsidRPr="00522AAB">
              <w:rPr>
                <w:sz w:val="20"/>
                <w:szCs w:val="20"/>
              </w:rPr>
              <w:t xml:space="preserve"> z </w:t>
            </w:r>
            <w:r w:rsidRPr="00522AAB">
              <w:rPr>
                <w:b/>
                <w:bCs/>
                <w:sz w:val="20"/>
                <w:szCs w:val="20"/>
              </w:rPr>
              <w:fldChar w:fldCharType="begin"/>
            </w:r>
            <w:r w:rsidRPr="00522AAB">
              <w:rPr>
                <w:b/>
                <w:bCs/>
                <w:sz w:val="20"/>
                <w:szCs w:val="20"/>
              </w:rPr>
              <w:instrText>NUMPAGES</w:instrText>
            </w:r>
            <w:r w:rsidRPr="00522AAB">
              <w:rPr>
                <w:b/>
                <w:bCs/>
                <w:sz w:val="20"/>
                <w:szCs w:val="20"/>
              </w:rPr>
              <w:fldChar w:fldCharType="separate"/>
            </w:r>
            <w:r w:rsidR="00FA132B">
              <w:rPr>
                <w:b/>
                <w:bCs/>
                <w:noProof/>
                <w:sz w:val="20"/>
                <w:szCs w:val="20"/>
              </w:rPr>
              <w:t>15</w:t>
            </w:r>
            <w:r w:rsidRPr="00522AA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C16BE" w14:textId="77777777" w:rsidR="00A8760D" w:rsidRDefault="00162F8B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4"/>
      </w:rPr>
      <w:t>1</w:t>
    </w:r>
    <w:r>
      <w:rPr>
        <w:rFonts w:ascii="Calibri" w:eastAsia="Calibri" w:hAnsi="Calibri" w:cs="Calibri"/>
        <w:sz w:val="24"/>
      </w:rPr>
      <w:fldChar w:fldCharType="end"/>
    </w:r>
    <w:r>
      <w:rPr>
        <w:rFonts w:ascii="Calibri" w:eastAsia="Calibri" w:hAnsi="Calibri" w:cs="Calibri"/>
        <w:sz w:val="24"/>
      </w:rPr>
      <w:t xml:space="preserve"> </w:t>
    </w:r>
  </w:p>
  <w:p w14:paraId="51112E05" w14:textId="77777777" w:rsidR="00A8760D" w:rsidRDefault="00162F8B">
    <w:pPr>
      <w:spacing w:after="65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  <w:p w14:paraId="1B1F5C19" w14:textId="77777777" w:rsidR="00A8760D" w:rsidRDefault="00162F8B">
    <w:pPr>
      <w:spacing w:after="0" w:line="259" w:lineRule="auto"/>
      <w:ind w:left="0" w:right="73" w:firstLine="0"/>
      <w:jc w:val="center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F2ED2" w14:textId="77777777" w:rsidR="001F130F" w:rsidRDefault="001F130F">
      <w:pPr>
        <w:spacing w:after="0" w:line="243" w:lineRule="auto"/>
        <w:ind w:left="0" w:right="8" w:firstLine="0"/>
      </w:pPr>
      <w:r>
        <w:separator/>
      </w:r>
    </w:p>
  </w:footnote>
  <w:footnote w:type="continuationSeparator" w:id="0">
    <w:p w14:paraId="75BE09FA" w14:textId="77777777" w:rsidR="001F130F" w:rsidRDefault="001F130F">
      <w:pPr>
        <w:spacing w:after="0" w:line="243" w:lineRule="auto"/>
        <w:ind w:left="0" w:right="8" w:firstLine="0"/>
      </w:pPr>
      <w:r>
        <w:continuationSeparator/>
      </w:r>
    </w:p>
  </w:footnote>
  <w:footnote w:id="1">
    <w:p w14:paraId="7EF90B8A" w14:textId="39F94028" w:rsidR="00A8760D" w:rsidRDefault="00162F8B">
      <w:pPr>
        <w:pStyle w:val="footnotedescription"/>
        <w:spacing w:line="243" w:lineRule="auto"/>
        <w:ind w:right="8"/>
      </w:pPr>
      <w:r>
        <w:rPr>
          <w:rStyle w:val="footnotemark"/>
        </w:rPr>
        <w:footnoteRef/>
      </w:r>
      <w:r>
        <w:t xml:space="preserve"> </w:t>
      </w:r>
      <w:r w:rsidRPr="00303055">
        <w:rPr>
          <w:color w:val="000000" w:themeColor="text1"/>
        </w:rPr>
        <w:t>Celem ww. obowiązku je</w:t>
      </w:r>
      <w:r w:rsidR="009C729E" w:rsidRPr="00303055">
        <w:rPr>
          <w:color w:val="000000" w:themeColor="text1"/>
        </w:rPr>
        <w:t>s</w:t>
      </w:r>
      <w:r w:rsidRPr="00303055">
        <w:rPr>
          <w:color w:val="000000" w:themeColor="text1"/>
        </w:rPr>
        <w:t xml:space="preserve">t zapewnienie </w:t>
      </w:r>
      <w:r w:rsidR="009C729E" w:rsidRPr="00303055">
        <w:rPr>
          <w:color w:val="000000" w:themeColor="text1"/>
        </w:rPr>
        <w:t>Zamawiającemu</w:t>
      </w:r>
      <w:r w:rsidRPr="00303055">
        <w:rPr>
          <w:color w:val="000000" w:themeColor="text1"/>
        </w:rPr>
        <w:t xml:space="preserve"> realnego w</w:t>
      </w:r>
      <w:r w:rsidR="009C729E" w:rsidRPr="00303055">
        <w:rPr>
          <w:color w:val="000000" w:themeColor="text1"/>
        </w:rPr>
        <w:t>s</w:t>
      </w:r>
      <w:r w:rsidRPr="00303055">
        <w:rPr>
          <w:color w:val="000000" w:themeColor="text1"/>
        </w:rPr>
        <w:t>parcia ek</w:t>
      </w:r>
      <w:r w:rsidR="009C729E" w:rsidRPr="00303055">
        <w:rPr>
          <w:color w:val="000000" w:themeColor="text1"/>
        </w:rPr>
        <w:t>s</w:t>
      </w:r>
      <w:r w:rsidRPr="00303055">
        <w:rPr>
          <w:color w:val="000000" w:themeColor="text1"/>
        </w:rPr>
        <w:t>perckiego we w</w:t>
      </w:r>
      <w:r w:rsidR="009C729E" w:rsidRPr="00303055">
        <w:rPr>
          <w:color w:val="000000" w:themeColor="text1"/>
        </w:rPr>
        <w:t>s</w:t>
      </w:r>
      <w:r w:rsidRPr="00303055">
        <w:rPr>
          <w:color w:val="000000" w:themeColor="text1"/>
        </w:rPr>
        <w:t>zelkich czynnościach dotyczących realizacji Zamierzenia Inwe</w:t>
      </w:r>
      <w:r w:rsidR="009C729E" w:rsidRPr="00303055">
        <w:rPr>
          <w:color w:val="000000" w:themeColor="text1"/>
        </w:rPr>
        <w:t>s</w:t>
      </w:r>
      <w:r w:rsidRPr="00303055">
        <w:rPr>
          <w:color w:val="000000" w:themeColor="text1"/>
        </w:rPr>
        <w:t>tycyjnego</w:t>
      </w:r>
      <w:r>
        <w:t xml:space="preserve">. </w:t>
      </w:r>
    </w:p>
  </w:footnote>
  <w:footnote w:id="2">
    <w:p w14:paraId="1A1FB9B9" w14:textId="03227400" w:rsidR="00A8760D" w:rsidRPr="005725DA" w:rsidRDefault="00162F8B">
      <w:pPr>
        <w:pStyle w:val="footnotedescription"/>
        <w:spacing w:line="259" w:lineRule="auto"/>
        <w:jc w:val="left"/>
        <w:rPr>
          <w:rFonts w:asciiTheme="minorHAnsi" w:hAnsiTheme="minorHAnsi" w:cstheme="minorHAnsi"/>
        </w:rPr>
      </w:pPr>
      <w:r w:rsidRPr="005725DA">
        <w:rPr>
          <w:rStyle w:val="footnotemark"/>
          <w:rFonts w:asciiTheme="minorHAnsi" w:hAnsiTheme="minorHAnsi" w:cstheme="minorHAnsi"/>
        </w:rPr>
        <w:footnoteRef/>
      </w:r>
      <w:r w:rsidRPr="005725DA">
        <w:rPr>
          <w:rFonts w:asciiTheme="minorHAnsi" w:hAnsiTheme="minorHAnsi" w:cstheme="minorHAnsi"/>
        </w:rPr>
        <w:t xml:space="preserve"> Poprzez tydzie</w:t>
      </w:r>
      <w:r w:rsidR="0019527B" w:rsidRPr="005725DA">
        <w:rPr>
          <w:rFonts w:asciiTheme="minorHAnsi" w:hAnsiTheme="minorHAnsi" w:cstheme="minorHAnsi"/>
        </w:rPr>
        <w:t>ń</w:t>
      </w:r>
      <w:r w:rsidRPr="005725DA">
        <w:rPr>
          <w:rFonts w:asciiTheme="minorHAnsi" w:hAnsiTheme="minorHAnsi" w:cstheme="minorHAnsi"/>
        </w:rPr>
        <w:t xml:space="preserve"> nale</w:t>
      </w:r>
      <w:r w:rsidR="0019527B" w:rsidRPr="005725DA">
        <w:rPr>
          <w:rFonts w:asciiTheme="minorHAnsi" w:hAnsiTheme="minorHAnsi" w:cstheme="minorHAnsi"/>
        </w:rPr>
        <w:t>ż</w:t>
      </w:r>
      <w:r w:rsidRPr="005725DA">
        <w:rPr>
          <w:rFonts w:asciiTheme="minorHAnsi" w:hAnsiTheme="minorHAnsi" w:cstheme="minorHAnsi"/>
        </w:rPr>
        <w:t>y rozumie</w:t>
      </w:r>
      <w:r w:rsidR="0019527B" w:rsidRPr="005725DA">
        <w:rPr>
          <w:rFonts w:asciiTheme="minorHAnsi" w:hAnsiTheme="minorHAnsi" w:cstheme="minorHAnsi"/>
        </w:rPr>
        <w:t>ć</w:t>
      </w:r>
      <w:r w:rsidRPr="005725DA">
        <w:rPr>
          <w:rFonts w:asciiTheme="minorHAnsi" w:hAnsiTheme="minorHAnsi" w:cstheme="minorHAnsi"/>
        </w:rPr>
        <w:t xml:space="preserve">  okre</w:t>
      </w:r>
      <w:r w:rsidR="0019527B" w:rsidRPr="005725DA">
        <w:rPr>
          <w:rFonts w:asciiTheme="minorHAnsi" w:hAnsiTheme="minorHAnsi" w:cstheme="minorHAnsi"/>
        </w:rPr>
        <w:t xml:space="preserve">s </w:t>
      </w:r>
      <w:r w:rsidRPr="005725DA">
        <w:rPr>
          <w:rFonts w:asciiTheme="minorHAnsi" w:hAnsiTheme="minorHAnsi" w:cstheme="minorHAnsi"/>
        </w:rPr>
        <w:t xml:space="preserve">od poniedziałku do niedzieli </w:t>
      </w:r>
    </w:p>
  </w:footnote>
  <w:footnote w:id="3">
    <w:p w14:paraId="4E249E76" w14:textId="0CC80CFD" w:rsidR="00A8760D" w:rsidRDefault="00162F8B">
      <w:pPr>
        <w:pStyle w:val="footnotedescription"/>
        <w:spacing w:line="251" w:lineRule="auto"/>
      </w:pPr>
      <w:r>
        <w:rPr>
          <w:rStyle w:val="footnotemark"/>
        </w:rPr>
        <w:footnoteRef/>
      </w:r>
      <w:r>
        <w:t xml:space="preserve"> Wymagane </w:t>
      </w:r>
      <w:r w:rsidR="00834C39">
        <w:t>dysponowanie</w:t>
      </w:r>
      <w:r>
        <w:t xml:space="preserve"> wiedzą </w:t>
      </w:r>
      <w:r w:rsidR="00834C39">
        <w:t>specjalistyczną</w:t>
      </w:r>
      <w:r>
        <w:t xml:space="preserve"> z dziedziny budownictwa i projektowania celem dokonania merytorycznej oceny </w:t>
      </w:r>
      <w:r w:rsidR="00834C39">
        <w:t>podstaw</w:t>
      </w:r>
      <w:r>
        <w:t xml:space="preserve"> </w:t>
      </w:r>
      <w:r w:rsidR="00834C39">
        <w:t>roszczeń</w:t>
      </w:r>
      <w:r>
        <w:t xml:space="preserve">  kierowanych przez GW lub Projektanta.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B3423" w14:textId="77777777" w:rsidR="00A8760D" w:rsidRDefault="00162F8B">
    <w:pPr>
      <w:spacing w:after="143" w:line="259" w:lineRule="auto"/>
      <w:ind w:left="0" w:right="73" w:firstLine="0"/>
      <w:jc w:val="center"/>
    </w:pPr>
    <w:r>
      <w:rPr>
        <w:rFonts w:ascii="Calibri" w:eastAsia="Calibri" w:hAnsi="Calibri" w:cs="Calibri"/>
        <w:sz w:val="20"/>
      </w:rPr>
      <w:t xml:space="preserve"> </w:t>
    </w:r>
  </w:p>
  <w:p w14:paraId="765BE480" w14:textId="77777777" w:rsidR="00A8760D" w:rsidRDefault="00162F8B">
    <w:pPr>
      <w:spacing w:after="20" w:line="259" w:lineRule="auto"/>
      <w:ind w:left="0" w:right="9" w:firstLine="0"/>
      <w:jc w:val="center"/>
    </w:pPr>
    <w:r>
      <w:rPr>
        <w:b/>
        <w:sz w:val="20"/>
      </w:rPr>
      <w:t xml:space="preserve">DZPU/54/DLA/2025 </w:t>
    </w:r>
  </w:p>
  <w:p w14:paraId="3E59EEC6" w14:textId="77777777" w:rsidR="00A8760D" w:rsidRDefault="00162F8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46928" w14:textId="4EC1B41F" w:rsidR="00A8760D" w:rsidRDefault="00EA552B">
    <w:pPr>
      <w:spacing w:after="143" w:line="259" w:lineRule="auto"/>
      <w:ind w:left="0" w:right="73" w:firstLine="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DEE588" wp14:editId="5AAB90FA">
          <wp:simplePos x="0" y="0"/>
          <wp:positionH relativeFrom="page">
            <wp:posOffset>901700</wp:posOffset>
          </wp:positionH>
          <wp:positionV relativeFrom="page">
            <wp:posOffset>158750</wp:posOffset>
          </wp:positionV>
          <wp:extent cx="5530054" cy="647700"/>
          <wp:effectExtent l="0" t="0" r="0" b="0"/>
          <wp:wrapNone/>
          <wp:docPr id="888919710" name="Obraz 4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5DCAE47-AFD5-02AC-8EC2-100C6F5828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19710" name="Obraz 4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5DCAE47-AFD5-02AC-8EC2-100C6F5828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054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2F8B">
      <w:rPr>
        <w:rFonts w:ascii="Calibri" w:eastAsia="Calibri" w:hAnsi="Calibri" w:cs="Calibri"/>
        <w:sz w:val="20"/>
      </w:rPr>
      <w:t xml:space="preserve"> </w:t>
    </w:r>
  </w:p>
  <w:p w14:paraId="6F9377B3" w14:textId="006C1DD9" w:rsidR="00A8760D" w:rsidRDefault="00A8760D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62F9C" w14:textId="77777777" w:rsidR="00A8760D" w:rsidRDefault="00162F8B">
    <w:pPr>
      <w:spacing w:after="143" w:line="259" w:lineRule="auto"/>
      <w:ind w:left="0" w:right="73" w:firstLine="0"/>
      <w:jc w:val="center"/>
    </w:pPr>
    <w:r>
      <w:rPr>
        <w:rFonts w:ascii="Calibri" w:eastAsia="Calibri" w:hAnsi="Calibri" w:cs="Calibri"/>
        <w:sz w:val="20"/>
      </w:rPr>
      <w:t xml:space="preserve"> </w:t>
    </w:r>
  </w:p>
  <w:p w14:paraId="004D5E2F" w14:textId="77777777" w:rsidR="00A8760D" w:rsidRDefault="00162F8B">
    <w:pPr>
      <w:spacing w:after="20" w:line="259" w:lineRule="auto"/>
      <w:ind w:left="0" w:right="9" w:firstLine="0"/>
      <w:jc w:val="center"/>
    </w:pPr>
    <w:r>
      <w:rPr>
        <w:b/>
        <w:sz w:val="20"/>
      </w:rPr>
      <w:t xml:space="preserve">DZPU/54/DLA/2025 </w:t>
    </w:r>
  </w:p>
  <w:p w14:paraId="3322D185" w14:textId="77777777" w:rsidR="00A8760D" w:rsidRDefault="00162F8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6CA8"/>
    <w:multiLevelType w:val="hybridMultilevel"/>
    <w:tmpl w:val="86CCDBCA"/>
    <w:lvl w:ilvl="0" w:tplc="E452B39E">
      <w:start w:val="1"/>
      <w:numFmt w:val="lowerLetter"/>
      <w:lvlText w:val="%1)"/>
      <w:lvlJc w:val="left"/>
      <w:pPr>
        <w:ind w:left="1080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76780"/>
    <w:multiLevelType w:val="hybridMultilevel"/>
    <w:tmpl w:val="BEF42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C799C"/>
    <w:multiLevelType w:val="hybridMultilevel"/>
    <w:tmpl w:val="14D0F6C6"/>
    <w:lvl w:ilvl="0" w:tplc="CD6EA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B30669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hAnsiTheme="minorHAnsi" w:cstheme="minorHAns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7B71608"/>
    <w:multiLevelType w:val="hybridMultilevel"/>
    <w:tmpl w:val="1BAC2088"/>
    <w:lvl w:ilvl="0" w:tplc="04150015">
      <w:start w:val="1"/>
      <w:numFmt w:val="upperLetter"/>
      <w:lvlText w:val="%1."/>
      <w:lvlJc w:val="left"/>
      <w:pPr>
        <w:ind w:left="11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7" w:hanging="360"/>
      </w:pPr>
    </w:lvl>
    <w:lvl w:ilvl="2" w:tplc="FFFFFFFF" w:tentative="1">
      <w:start w:val="1"/>
      <w:numFmt w:val="lowerRoman"/>
      <w:lvlText w:val="%3."/>
      <w:lvlJc w:val="right"/>
      <w:pPr>
        <w:ind w:left="2587" w:hanging="180"/>
      </w:pPr>
    </w:lvl>
    <w:lvl w:ilvl="3" w:tplc="FFFFFFFF" w:tentative="1">
      <w:start w:val="1"/>
      <w:numFmt w:val="decimal"/>
      <w:lvlText w:val="%4."/>
      <w:lvlJc w:val="left"/>
      <w:pPr>
        <w:ind w:left="3307" w:hanging="360"/>
      </w:pPr>
    </w:lvl>
    <w:lvl w:ilvl="4" w:tplc="FFFFFFFF" w:tentative="1">
      <w:start w:val="1"/>
      <w:numFmt w:val="lowerLetter"/>
      <w:lvlText w:val="%5."/>
      <w:lvlJc w:val="left"/>
      <w:pPr>
        <w:ind w:left="4027" w:hanging="360"/>
      </w:pPr>
    </w:lvl>
    <w:lvl w:ilvl="5" w:tplc="FFFFFFFF" w:tentative="1">
      <w:start w:val="1"/>
      <w:numFmt w:val="lowerRoman"/>
      <w:lvlText w:val="%6."/>
      <w:lvlJc w:val="right"/>
      <w:pPr>
        <w:ind w:left="4747" w:hanging="180"/>
      </w:pPr>
    </w:lvl>
    <w:lvl w:ilvl="6" w:tplc="FFFFFFFF" w:tentative="1">
      <w:start w:val="1"/>
      <w:numFmt w:val="decimal"/>
      <w:lvlText w:val="%7."/>
      <w:lvlJc w:val="left"/>
      <w:pPr>
        <w:ind w:left="5467" w:hanging="360"/>
      </w:pPr>
    </w:lvl>
    <w:lvl w:ilvl="7" w:tplc="FFFFFFFF" w:tentative="1">
      <w:start w:val="1"/>
      <w:numFmt w:val="lowerLetter"/>
      <w:lvlText w:val="%8."/>
      <w:lvlJc w:val="left"/>
      <w:pPr>
        <w:ind w:left="6187" w:hanging="360"/>
      </w:pPr>
    </w:lvl>
    <w:lvl w:ilvl="8" w:tplc="FFFFFFFF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 w15:restartNumberingAfterBreak="0">
    <w:nsid w:val="0B377A7D"/>
    <w:multiLevelType w:val="hybridMultilevel"/>
    <w:tmpl w:val="C9C07EAA"/>
    <w:lvl w:ilvl="0" w:tplc="DFBCEA7A">
      <w:start w:val="1"/>
      <w:numFmt w:val="decimal"/>
      <w:lvlText w:val="%1."/>
      <w:lvlJc w:val="left"/>
      <w:pPr>
        <w:ind w:left="639"/>
      </w:pPr>
      <w:rPr>
        <w:rFonts w:asciiTheme="minorHAnsi" w:eastAsia="Cambria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2F29C9"/>
    <w:multiLevelType w:val="hybridMultilevel"/>
    <w:tmpl w:val="62608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76293"/>
    <w:multiLevelType w:val="hybridMultilevel"/>
    <w:tmpl w:val="321EEE20"/>
    <w:lvl w:ilvl="0" w:tplc="65F0171C">
      <w:start w:val="1"/>
      <w:numFmt w:val="decimal"/>
      <w:lvlText w:val="%1)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7" w15:restartNumberingAfterBreak="0">
    <w:nsid w:val="1AB71F8A"/>
    <w:multiLevelType w:val="hybridMultilevel"/>
    <w:tmpl w:val="678CFD8C"/>
    <w:lvl w:ilvl="0" w:tplc="AFF009A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164B84">
      <w:start w:val="1"/>
      <w:numFmt w:val="lowerLetter"/>
      <w:lvlText w:val="%2)"/>
      <w:lvlJc w:val="left"/>
      <w:pPr>
        <w:ind w:left="11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1AB1CC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E85F8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8C1686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6A6C02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F0BD8A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CA83D6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7A6D44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6D24B7"/>
    <w:multiLevelType w:val="hybridMultilevel"/>
    <w:tmpl w:val="94CA7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F6561"/>
    <w:multiLevelType w:val="hybridMultilevel"/>
    <w:tmpl w:val="1E24A330"/>
    <w:lvl w:ilvl="0" w:tplc="961C2D6E">
      <w:start w:val="1"/>
      <w:numFmt w:val="decimal"/>
      <w:lvlText w:val="%1."/>
      <w:lvlJc w:val="left"/>
      <w:pPr>
        <w:ind w:left="11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0" w15:restartNumberingAfterBreak="0">
    <w:nsid w:val="1F467741"/>
    <w:multiLevelType w:val="hybridMultilevel"/>
    <w:tmpl w:val="554E27D2"/>
    <w:lvl w:ilvl="0" w:tplc="CFA81776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1" w15:restartNumberingAfterBreak="0">
    <w:nsid w:val="25E61E6C"/>
    <w:multiLevelType w:val="hybridMultilevel"/>
    <w:tmpl w:val="32AECB92"/>
    <w:lvl w:ilvl="0" w:tplc="0415000F">
      <w:start w:val="1"/>
      <w:numFmt w:val="decimal"/>
      <w:lvlText w:val="%1."/>
      <w:lvlJc w:val="left"/>
      <w:pPr>
        <w:ind w:left="83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C8CAFA">
      <w:start w:val="1"/>
      <w:numFmt w:val="lowerLetter"/>
      <w:lvlText w:val="%2"/>
      <w:lvlJc w:val="left"/>
      <w:pPr>
        <w:ind w:left="14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8CAFE">
      <w:start w:val="1"/>
      <w:numFmt w:val="lowerRoman"/>
      <w:lvlText w:val="%3"/>
      <w:lvlJc w:val="left"/>
      <w:pPr>
        <w:ind w:left="22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AA63C">
      <w:start w:val="1"/>
      <w:numFmt w:val="decimal"/>
      <w:lvlText w:val="%4"/>
      <w:lvlJc w:val="left"/>
      <w:pPr>
        <w:ind w:left="29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B2A830">
      <w:start w:val="1"/>
      <w:numFmt w:val="lowerLetter"/>
      <w:lvlText w:val="%5"/>
      <w:lvlJc w:val="left"/>
      <w:pPr>
        <w:ind w:left="36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02352">
      <w:start w:val="1"/>
      <w:numFmt w:val="lowerRoman"/>
      <w:lvlText w:val="%6"/>
      <w:lvlJc w:val="left"/>
      <w:pPr>
        <w:ind w:left="4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52FA6C">
      <w:start w:val="1"/>
      <w:numFmt w:val="decimal"/>
      <w:lvlText w:val="%7"/>
      <w:lvlJc w:val="left"/>
      <w:pPr>
        <w:ind w:left="5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2C8F0">
      <w:start w:val="1"/>
      <w:numFmt w:val="lowerLetter"/>
      <w:lvlText w:val="%8"/>
      <w:lvlJc w:val="left"/>
      <w:pPr>
        <w:ind w:left="5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D4F38C">
      <w:start w:val="1"/>
      <w:numFmt w:val="lowerRoman"/>
      <w:lvlText w:val="%9"/>
      <w:lvlJc w:val="left"/>
      <w:pPr>
        <w:ind w:left="6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23376F"/>
    <w:multiLevelType w:val="hybridMultilevel"/>
    <w:tmpl w:val="30022FEC"/>
    <w:lvl w:ilvl="0" w:tplc="4C025C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200B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7060B"/>
    <w:multiLevelType w:val="hybridMultilevel"/>
    <w:tmpl w:val="00E81F4C"/>
    <w:lvl w:ilvl="0" w:tplc="3ABCB99A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1053" w:hanging="360"/>
      </w:pPr>
    </w:lvl>
    <w:lvl w:ilvl="2" w:tplc="1CC6467C">
      <w:start w:val="1"/>
      <w:numFmt w:val="lowerRoman"/>
      <w:lvlText w:val="%3"/>
      <w:lvlJc w:val="left"/>
      <w:pPr>
        <w:ind w:left="15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54D900">
      <w:start w:val="1"/>
      <w:numFmt w:val="decimal"/>
      <w:lvlText w:val="%4"/>
      <w:lvlJc w:val="left"/>
      <w:pPr>
        <w:ind w:left="2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761AEE">
      <w:start w:val="1"/>
      <w:numFmt w:val="lowerLetter"/>
      <w:lvlText w:val="%5"/>
      <w:lvlJc w:val="left"/>
      <w:pPr>
        <w:ind w:left="2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CC1756">
      <w:start w:val="1"/>
      <w:numFmt w:val="lowerRoman"/>
      <w:lvlText w:val="%6"/>
      <w:lvlJc w:val="left"/>
      <w:pPr>
        <w:ind w:left="3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A0A158">
      <w:start w:val="1"/>
      <w:numFmt w:val="decimal"/>
      <w:lvlText w:val="%7"/>
      <w:lvlJc w:val="left"/>
      <w:pPr>
        <w:ind w:left="4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A62784">
      <w:start w:val="1"/>
      <w:numFmt w:val="lowerLetter"/>
      <w:lvlText w:val="%8"/>
      <w:lvlJc w:val="left"/>
      <w:pPr>
        <w:ind w:left="5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90F804">
      <w:start w:val="1"/>
      <w:numFmt w:val="lowerRoman"/>
      <w:lvlText w:val="%9"/>
      <w:lvlJc w:val="left"/>
      <w:pPr>
        <w:ind w:left="5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617F01"/>
    <w:multiLevelType w:val="hybridMultilevel"/>
    <w:tmpl w:val="31222EEE"/>
    <w:lvl w:ilvl="0" w:tplc="B6209286">
      <w:start w:val="21"/>
      <w:numFmt w:val="decimal"/>
      <w:lvlText w:val="%1)"/>
      <w:lvlJc w:val="left"/>
      <w:pPr>
        <w:ind w:left="7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CC3DEA">
      <w:start w:val="1"/>
      <w:numFmt w:val="lowerLetter"/>
      <w:lvlText w:val="%2)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EA1C50">
      <w:start w:val="1"/>
      <w:numFmt w:val="lowerRoman"/>
      <w:lvlText w:val="%3"/>
      <w:lvlJc w:val="left"/>
      <w:pPr>
        <w:ind w:left="13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C669BC">
      <w:start w:val="1"/>
      <w:numFmt w:val="decimal"/>
      <w:lvlText w:val="%4"/>
      <w:lvlJc w:val="left"/>
      <w:pPr>
        <w:ind w:left="20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E625FC">
      <w:start w:val="1"/>
      <w:numFmt w:val="lowerLetter"/>
      <w:lvlText w:val="%5"/>
      <w:lvlJc w:val="left"/>
      <w:pPr>
        <w:ind w:left="28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ACCACC">
      <w:start w:val="1"/>
      <w:numFmt w:val="lowerRoman"/>
      <w:lvlText w:val="%6"/>
      <w:lvlJc w:val="left"/>
      <w:pPr>
        <w:ind w:left="35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9ED208">
      <w:start w:val="1"/>
      <w:numFmt w:val="decimal"/>
      <w:lvlText w:val="%7"/>
      <w:lvlJc w:val="left"/>
      <w:pPr>
        <w:ind w:left="42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24612E">
      <w:start w:val="1"/>
      <w:numFmt w:val="lowerLetter"/>
      <w:lvlText w:val="%8"/>
      <w:lvlJc w:val="left"/>
      <w:pPr>
        <w:ind w:left="49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C7664">
      <w:start w:val="1"/>
      <w:numFmt w:val="lowerRoman"/>
      <w:lvlText w:val="%9"/>
      <w:lvlJc w:val="left"/>
      <w:pPr>
        <w:ind w:left="56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AB2599"/>
    <w:multiLevelType w:val="hybridMultilevel"/>
    <w:tmpl w:val="E208DD68"/>
    <w:lvl w:ilvl="0" w:tplc="D47A0B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1B13C0"/>
    <w:multiLevelType w:val="hybridMultilevel"/>
    <w:tmpl w:val="DF7C1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E6B14"/>
    <w:multiLevelType w:val="hybridMultilevel"/>
    <w:tmpl w:val="D4FEAF58"/>
    <w:lvl w:ilvl="0" w:tplc="7A0A5F8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5D1B10"/>
    <w:multiLevelType w:val="hybridMultilevel"/>
    <w:tmpl w:val="C352DBA8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9" w15:restartNumberingAfterBreak="0">
    <w:nsid w:val="43C116C7"/>
    <w:multiLevelType w:val="hybridMultilevel"/>
    <w:tmpl w:val="FEA6B548"/>
    <w:lvl w:ilvl="0" w:tplc="0464D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45D39"/>
    <w:multiLevelType w:val="hybridMultilevel"/>
    <w:tmpl w:val="F24E5BEE"/>
    <w:lvl w:ilvl="0" w:tplc="193443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2A34C2"/>
    <w:multiLevelType w:val="hybridMultilevel"/>
    <w:tmpl w:val="E45AF16A"/>
    <w:lvl w:ilvl="0" w:tplc="DFBCEA7A">
      <w:start w:val="1"/>
      <w:numFmt w:val="decimal"/>
      <w:lvlText w:val="%1."/>
      <w:lvlJc w:val="left"/>
      <w:pPr>
        <w:ind w:left="497"/>
      </w:pPr>
      <w:rPr>
        <w:rFonts w:asciiTheme="minorHAnsi" w:eastAsia="Cambria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7E33CE">
      <w:start w:val="1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3C42389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140B5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8474E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BE286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8224D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FE090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EC1068"/>
    <w:multiLevelType w:val="hybridMultilevel"/>
    <w:tmpl w:val="5636EBAE"/>
    <w:lvl w:ilvl="0" w:tplc="19D6A320">
      <w:start w:val="5"/>
      <w:numFmt w:val="decimal"/>
      <w:lvlText w:val="%1."/>
      <w:lvlJc w:val="left"/>
      <w:pPr>
        <w:ind w:left="693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64641"/>
    <w:multiLevelType w:val="hybridMultilevel"/>
    <w:tmpl w:val="6F580C50"/>
    <w:lvl w:ilvl="0" w:tplc="E72ACC1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68A85E">
      <w:start w:val="1"/>
      <w:numFmt w:val="decimal"/>
      <w:lvlText w:val="%2)"/>
      <w:lvlJc w:val="left"/>
      <w:pPr>
        <w:ind w:left="7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50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5670BE">
      <w:start w:val="1"/>
      <w:numFmt w:val="decimal"/>
      <w:lvlText w:val="%4"/>
      <w:lvlJc w:val="left"/>
      <w:pPr>
        <w:ind w:left="2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32675E">
      <w:start w:val="1"/>
      <w:numFmt w:val="lowerLetter"/>
      <w:lvlText w:val="%5"/>
      <w:lvlJc w:val="left"/>
      <w:pPr>
        <w:ind w:left="2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988BB6">
      <w:start w:val="1"/>
      <w:numFmt w:val="lowerRoman"/>
      <w:lvlText w:val="%6"/>
      <w:lvlJc w:val="left"/>
      <w:pPr>
        <w:ind w:left="3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41176">
      <w:start w:val="1"/>
      <w:numFmt w:val="decimal"/>
      <w:lvlText w:val="%7"/>
      <w:lvlJc w:val="left"/>
      <w:pPr>
        <w:ind w:left="4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41FD6">
      <w:start w:val="1"/>
      <w:numFmt w:val="lowerLetter"/>
      <w:lvlText w:val="%8"/>
      <w:lvlJc w:val="left"/>
      <w:pPr>
        <w:ind w:left="5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8F400">
      <w:start w:val="1"/>
      <w:numFmt w:val="lowerRoman"/>
      <w:lvlText w:val="%9"/>
      <w:lvlJc w:val="left"/>
      <w:pPr>
        <w:ind w:left="5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02561B"/>
    <w:multiLevelType w:val="hybridMultilevel"/>
    <w:tmpl w:val="207EDFE6"/>
    <w:lvl w:ilvl="0" w:tplc="0464D9B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A070885"/>
    <w:multiLevelType w:val="hybridMultilevel"/>
    <w:tmpl w:val="2E56F806"/>
    <w:lvl w:ilvl="0" w:tplc="C36ECCF4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2C7418">
      <w:start w:val="11"/>
      <w:numFmt w:val="decimal"/>
      <w:lvlText w:val="%2)"/>
      <w:lvlJc w:val="left"/>
      <w:pPr>
        <w:ind w:left="7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48F2CE">
      <w:start w:val="1"/>
      <w:numFmt w:val="lowerLetter"/>
      <w:lvlText w:val="%3)"/>
      <w:lvlJc w:val="left"/>
      <w:pPr>
        <w:ind w:left="11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E35BA">
      <w:start w:val="1"/>
      <w:numFmt w:val="decimal"/>
      <w:lvlText w:val="%4"/>
      <w:lvlJc w:val="left"/>
      <w:pPr>
        <w:ind w:left="18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E6A078">
      <w:start w:val="1"/>
      <w:numFmt w:val="lowerLetter"/>
      <w:lvlText w:val="%5"/>
      <w:lvlJc w:val="left"/>
      <w:pPr>
        <w:ind w:left="25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D0EB32">
      <w:start w:val="1"/>
      <w:numFmt w:val="lowerRoman"/>
      <w:lvlText w:val="%6"/>
      <w:lvlJc w:val="left"/>
      <w:pPr>
        <w:ind w:left="33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14619C">
      <w:start w:val="1"/>
      <w:numFmt w:val="decimal"/>
      <w:lvlText w:val="%7"/>
      <w:lvlJc w:val="left"/>
      <w:pPr>
        <w:ind w:left="40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DE0884">
      <w:start w:val="1"/>
      <w:numFmt w:val="lowerLetter"/>
      <w:lvlText w:val="%8"/>
      <w:lvlJc w:val="left"/>
      <w:pPr>
        <w:ind w:left="47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A420EE">
      <w:start w:val="1"/>
      <w:numFmt w:val="lowerRoman"/>
      <w:lvlText w:val="%9"/>
      <w:lvlJc w:val="left"/>
      <w:pPr>
        <w:ind w:left="54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582F0C"/>
    <w:multiLevelType w:val="hybridMultilevel"/>
    <w:tmpl w:val="72384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D7EA5"/>
    <w:multiLevelType w:val="hybridMultilevel"/>
    <w:tmpl w:val="34B0AFE0"/>
    <w:lvl w:ilvl="0" w:tplc="0464D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64D9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629DD"/>
    <w:multiLevelType w:val="hybridMultilevel"/>
    <w:tmpl w:val="A858CC00"/>
    <w:lvl w:ilvl="0" w:tplc="D88891B2">
      <w:start w:val="1"/>
      <w:numFmt w:val="decimal"/>
      <w:lvlText w:val="%1)"/>
      <w:lvlJc w:val="left"/>
      <w:pPr>
        <w:ind w:left="144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BF1D0B"/>
    <w:multiLevelType w:val="hybridMultilevel"/>
    <w:tmpl w:val="7FD44576"/>
    <w:lvl w:ilvl="0" w:tplc="0464D9B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0" w15:restartNumberingAfterBreak="0">
    <w:nsid w:val="700D7BB7"/>
    <w:multiLevelType w:val="hybridMultilevel"/>
    <w:tmpl w:val="C9C659B8"/>
    <w:lvl w:ilvl="0" w:tplc="0415000F">
      <w:start w:val="1"/>
      <w:numFmt w:val="decimal"/>
      <w:lvlText w:val="%1."/>
      <w:lvlJc w:val="left"/>
      <w:pPr>
        <w:ind w:left="77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26BB54">
      <w:start w:val="1"/>
      <w:numFmt w:val="lowerLetter"/>
      <w:lvlText w:val="%2)"/>
      <w:lvlJc w:val="left"/>
      <w:pPr>
        <w:ind w:left="11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4892CC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07FEC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98A676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00EBD0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7CB61C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4C8EDA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28EF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1BD1D5A"/>
    <w:multiLevelType w:val="hybridMultilevel"/>
    <w:tmpl w:val="7892FB30"/>
    <w:lvl w:ilvl="0" w:tplc="F1E21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C5188"/>
    <w:multiLevelType w:val="hybridMultilevel"/>
    <w:tmpl w:val="0A18A65C"/>
    <w:lvl w:ilvl="0" w:tplc="96ACA856">
      <w:start w:val="1"/>
      <w:numFmt w:val="decimal"/>
      <w:lvlText w:val="%1."/>
      <w:lvlJc w:val="left"/>
      <w:pPr>
        <w:ind w:left="5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ECFF1C">
      <w:start w:val="1"/>
      <w:numFmt w:val="decimal"/>
      <w:lvlText w:val="%2)"/>
      <w:lvlJc w:val="left"/>
      <w:pPr>
        <w:ind w:left="8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B62D4E">
      <w:start w:val="1"/>
      <w:numFmt w:val="lowerLetter"/>
      <w:lvlText w:val="%3)"/>
      <w:lvlJc w:val="left"/>
      <w:pPr>
        <w:ind w:left="11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90DBE2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6E3742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363D9A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A028BA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C7090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E24A6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23"/>
  </w:num>
  <w:num w:numId="3">
    <w:abstractNumId w:val="13"/>
  </w:num>
  <w:num w:numId="4">
    <w:abstractNumId w:val="11"/>
  </w:num>
  <w:num w:numId="5">
    <w:abstractNumId w:val="30"/>
  </w:num>
  <w:num w:numId="6">
    <w:abstractNumId w:val="7"/>
  </w:num>
  <w:num w:numId="7">
    <w:abstractNumId w:val="14"/>
  </w:num>
  <w:num w:numId="8">
    <w:abstractNumId w:val="21"/>
  </w:num>
  <w:num w:numId="9">
    <w:abstractNumId w:val="32"/>
  </w:num>
  <w:num w:numId="10">
    <w:abstractNumId w:val="27"/>
  </w:num>
  <w:num w:numId="11">
    <w:abstractNumId w:val="4"/>
  </w:num>
  <w:num w:numId="12">
    <w:abstractNumId w:val="16"/>
  </w:num>
  <w:num w:numId="13">
    <w:abstractNumId w:val="17"/>
  </w:num>
  <w:num w:numId="14">
    <w:abstractNumId w:val="31"/>
  </w:num>
  <w:num w:numId="15">
    <w:abstractNumId w:val="19"/>
  </w:num>
  <w:num w:numId="16">
    <w:abstractNumId w:val="24"/>
  </w:num>
  <w:num w:numId="17">
    <w:abstractNumId w:val="22"/>
  </w:num>
  <w:num w:numId="18">
    <w:abstractNumId w:val="8"/>
  </w:num>
  <w:num w:numId="19">
    <w:abstractNumId w:val="0"/>
  </w:num>
  <w:num w:numId="20">
    <w:abstractNumId w:val="15"/>
  </w:num>
  <w:num w:numId="21">
    <w:abstractNumId w:val="26"/>
  </w:num>
  <w:num w:numId="22">
    <w:abstractNumId w:val="5"/>
  </w:num>
  <w:num w:numId="23">
    <w:abstractNumId w:val="12"/>
  </w:num>
  <w:num w:numId="24">
    <w:abstractNumId w:val="28"/>
  </w:num>
  <w:num w:numId="25">
    <w:abstractNumId w:val="20"/>
  </w:num>
  <w:num w:numId="26">
    <w:abstractNumId w:val="10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"/>
  </w:num>
  <w:num w:numId="30">
    <w:abstractNumId w:val="6"/>
  </w:num>
  <w:num w:numId="31">
    <w:abstractNumId w:val="3"/>
  </w:num>
  <w:num w:numId="32">
    <w:abstractNumId w:val="18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0D"/>
    <w:rsid w:val="00005911"/>
    <w:rsid w:val="00005B93"/>
    <w:rsid w:val="0001183F"/>
    <w:rsid w:val="00043D42"/>
    <w:rsid w:val="00072585"/>
    <w:rsid w:val="000814A5"/>
    <w:rsid w:val="0008282A"/>
    <w:rsid w:val="000A16D0"/>
    <w:rsid w:val="000A1B1B"/>
    <w:rsid w:val="000A6B69"/>
    <w:rsid w:val="000B4759"/>
    <w:rsid w:val="000B56EE"/>
    <w:rsid w:val="000D07C6"/>
    <w:rsid w:val="000E7010"/>
    <w:rsid w:val="000F14BD"/>
    <w:rsid w:val="00127CCA"/>
    <w:rsid w:val="0013202C"/>
    <w:rsid w:val="001457A6"/>
    <w:rsid w:val="00154BD9"/>
    <w:rsid w:val="001627AC"/>
    <w:rsid w:val="00162F8B"/>
    <w:rsid w:val="0018115C"/>
    <w:rsid w:val="0019091C"/>
    <w:rsid w:val="0019294C"/>
    <w:rsid w:val="00192ADE"/>
    <w:rsid w:val="0019527B"/>
    <w:rsid w:val="001B75B5"/>
    <w:rsid w:val="001C6A02"/>
    <w:rsid w:val="001D7506"/>
    <w:rsid w:val="001F130F"/>
    <w:rsid w:val="001F4C26"/>
    <w:rsid w:val="002000A1"/>
    <w:rsid w:val="002047E3"/>
    <w:rsid w:val="002121D8"/>
    <w:rsid w:val="00221B7C"/>
    <w:rsid w:val="002227BB"/>
    <w:rsid w:val="00227181"/>
    <w:rsid w:val="0025060A"/>
    <w:rsid w:val="00251254"/>
    <w:rsid w:val="00273BD9"/>
    <w:rsid w:val="00284DA8"/>
    <w:rsid w:val="00291984"/>
    <w:rsid w:val="002941BE"/>
    <w:rsid w:val="002A2817"/>
    <w:rsid w:val="002A3BF5"/>
    <w:rsid w:val="002A5162"/>
    <w:rsid w:val="002B0D0F"/>
    <w:rsid w:val="002B62A7"/>
    <w:rsid w:val="002C04C7"/>
    <w:rsid w:val="002D0BAD"/>
    <w:rsid w:val="002D2DC3"/>
    <w:rsid w:val="002D797E"/>
    <w:rsid w:val="002E0C68"/>
    <w:rsid w:val="002E2712"/>
    <w:rsid w:val="002E4CD5"/>
    <w:rsid w:val="002F2327"/>
    <w:rsid w:val="002F7182"/>
    <w:rsid w:val="00303055"/>
    <w:rsid w:val="00312DDD"/>
    <w:rsid w:val="00317FC7"/>
    <w:rsid w:val="00347B77"/>
    <w:rsid w:val="00365774"/>
    <w:rsid w:val="00371F5A"/>
    <w:rsid w:val="00376CB8"/>
    <w:rsid w:val="00381DE1"/>
    <w:rsid w:val="00391E45"/>
    <w:rsid w:val="003950A9"/>
    <w:rsid w:val="003959BE"/>
    <w:rsid w:val="003968AD"/>
    <w:rsid w:val="003C750B"/>
    <w:rsid w:val="003D56BD"/>
    <w:rsid w:val="003F515B"/>
    <w:rsid w:val="0040096E"/>
    <w:rsid w:val="00407D4B"/>
    <w:rsid w:val="00410359"/>
    <w:rsid w:val="004328B9"/>
    <w:rsid w:val="00436A1B"/>
    <w:rsid w:val="0044222F"/>
    <w:rsid w:val="00451CBD"/>
    <w:rsid w:val="004559FC"/>
    <w:rsid w:val="00496CC4"/>
    <w:rsid w:val="004975F6"/>
    <w:rsid w:val="004A7BAA"/>
    <w:rsid w:val="004B59A2"/>
    <w:rsid w:val="004B6B0B"/>
    <w:rsid w:val="004C0467"/>
    <w:rsid w:val="004E0A19"/>
    <w:rsid w:val="004E37F2"/>
    <w:rsid w:val="004E52EF"/>
    <w:rsid w:val="004E5A01"/>
    <w:rsid w:val="00501680"/>
    <w:rsid w:val="00506381"/>
    <w:rsid w:val="00510126"/>
    <w:rsid w:val="00522AAB"/>
    <w:rsid w:val="00526DCB"/>
    <w:rsid w:val="00532A43"/>
    <w:rsid w:val="00536B8A"/>
    <w:rsid w:val="005457EB"/>
    <w:rsid w:val="005611E1"/>
    <w:rsid w:val="005725DA"/>
    <w:rsid w:val="005761EF"/>
    <w:rsid w:val="00591DB5"/>
    <w:rsid w:val="005D0C94"/>
    <w:rsid w:val="005D3A8F"/>
    <w:rsid w:val="005D7FDE"/>
    <w:rsid w:val="005E4E7F"/>
    <w:rsid w:val="005F0D76"/>
    <w:rsid w:val="006123BB"/>
    <w:rsid w:val="00651D0D"/>
    <w:rsid w:val="006538D5"/>
    <w:rsid w:val="00653F8B"/>
    <w:rsid w:val="00676107"/>
    <w:rsid w:val="006923CC"/>
    <w:rsid w:val="00692A0C"/>
    <w:rsid w:val="00695376"/>
    <w:rsid w:val="00695C85"/>
    <w:rsid w:val="00697C4B"/>
    <w:rsid w:val="00697F10"/>
    <w:rsid w:val="006B07D3"/>
    <w:rsid w:val="006C52D9"/>
    <w:rsid w:val="006D086E"/>
    <w:rsid w:val="006D1381"/>
    <w:rsid w:val="006D6F4B"/>
    <w:rsid w:val="006E0290"/>
    <w:rsid w:val="007218D2"/>
    <w:rsid w:val="00760000"/>
    <w:rsid w:val="007717AF"/>
    <w:rsid w:val="007750AA"/>
    <w:rsid w:val="007756A6"/>
    <w:rsid w:val="00782A53"/>
    <w:rsid w:val="0078490F"/>
    <w:rsid w:val="00785717"/>
    <w:rsid w:val="00793052"/>
    <w:rsid w:val="00794A4F"/>
    <w:rsid w:val="007957DB"/>
    <w:rsid w:val="007A06EE"/>
    <w:rsid w:val="007B7F82"/>
    <w:rsid w:val="007D0E32"/>
    <w:rsid w:val="007F0181"/>
    <w:rsid w:val="007F7B58"/>
    <w:rsid w:val="008101A1"/>
    <w:rsid w:val="00820E3F"/>
    <w:rsid w:val="00822836"/>
    <w:rsid w:val="00825C39"/>
    <w:rsid w:val="00834C39"/>
    <w:rsid w:val="00835D78"/>
    <w:rsid w:val="00853A16"/>
    <w:rsid w:val="00856BC3"/>
    <w:rsid w:val="008668FB"/>
    <w:rsid w:val="00866B1B"/>
    <w:rsid w:val="00871595"/>
    <w:rsid w:val="008826F7"/>
    <w:rsid w:val="0088446D"/>
    <w:rsid w:val="008873DA"/>
    <w:rsid w:val="008958E2"/>
    <w:rsid w:val="008961D0"/>
    <w:rsid w:val="00896AD6"/>
    <w:rsid w:val="008B346A"/>
    <w:rsid w:val="008B3FB1"/>
    <w:rsid w:val="008B5397"/>
    <w:rsid w:val="008C4A83"/>
    <w:rsid w:val="008D35E3"/>
    <w:rsid w:val="008F0A5D"/>
    <w:rsid w:val="00910C51"/>
    <w:rsid w:val="00917E1A"/>
    <w:rsid w:val="009215DF"/>
    <w:rsid w:val="009277D6"/>
    <w:rsid w:val="00933407"/>
    <w:rsid w:val="00935EA1"/>
    <w:rsid w:val="0094402B"/>
    <w:rsid w:val="00960882"/>
    <w:rsid w:val="009678B1"/>
    <w:rsid w:val="00967CBA"/>
    <w:rsid w:val="00992AE0"/>
    <w:rsid w:val="00994A14"/>
    <w:rsid w:val="00997AF8"/>
    <w:rsid w:val="009A0DA2"/>
    <w:rsid w:val="009A4E82"/>
    <w:rsid w:val="009C729E"/>
    <w:rsid w:val="009C7F15"/>
    <w:rsid w:val="009E0B75"/>
    <w:rsid w:val="009F3948"/>
    <w:rsid w:val="009F4CB1"/>
    <w:rsid w:val="00A06212"/>
    <w:rsid w:val="00A10C21"/>
    <w:rsid w:val="00A12D4A"/>
    <w:rsid w:val="00A14CC2"/>
    <w:rsid w:val="00A22BE1"/>
    <w:rsid w:val="00A25DC3"/>
    <w:rsid w:val="00A74579"/>
    <w:rsid w:val="00A77B89"/>
    <w:rsid w:val="00A82A5B"/>
    <w:rsid w:val="00A8760D"/>
    <w:rsid w:val="00A9173F"/>
    <w:rsid w:val="00AA098B"/>
    <w:rsid w:val="00AA1E50"/>
    <w:rsid w:val="00AC29DC"/>
    <w:rsid w:val="00AD6E32"/>
    <w:rsid w:val="00AE2DE7"/>
    <w:rsid w:val="00AE4C18"/>
    <w:rsid w:val="00AF34C3"/>
    <w:rsid w:val="00B13955"/>
    <w:rsid w:val="00B222C1"/>
    <w:rsid w:val="00B27966"/>
    <w:rsid w:val="00B32D86"/>
    <w:rsid w:val="00B56310"/>
    <w:rsid w:val="00B60BDA"/>
    <w:rsid w:val="00B77CA8"/>
    <w:rsid w:val="00B8270A"/>
    <w:rsid w:val="00B87031"/>
    <w:rsid w:val="00B910A3"/>
    <w:rsid w:val="00BA4768"/>
    <w:rsid w:val="00BC6A18"/>
    <w:rsid w:val="00BD4497"/>
    <w:rsid w:val="00BE249A"/>
    <w:rsid w:val="00BF1052"/>
    <w:rsid w:val="00BF2836"/>
    <w:rsid w:val="00BF2A35"/>
    <w:rsid w:val="00C14610"/>
    <w:rsid w:val="00C235A1"/>
    <w:rsid w:val="00C50B36"/>
    <w:rsid w:val="00C637DB"/>
    <w:rsid w:val="00C71D41"/>
    <w:rsid w:val="00C73BDE"/>
    <w:rsid w:val="00C754F1"/>
    <w:rsid w:val="00C87D1D"/>
    <w:rsid w:val="00C944DA"/>
    <w:rsid w:val="00CB2764"/>
    <w:rsid w:val="00CB34E4"/>
    <w:rsid w:val="00CC2E72"/>
    <w:rsid w:val="00CD75A4"/>
    <w:rsid w:val="00CE488E"/>
    <w:rsid w:val="00CE5B94"/>
    <w:rsid w:val="00CF5F63"/>
    <w:rsid w:val="00D01246"/>
    <w:rsid w:val="00D17AAC"/>
    <w:rsid w:val="00D30F48"/>
    <w:rsid w:val="00D37031"/>
    <w:rsid w:val="00D37FF8"/>
    <w:rsid w:val="00D4324B"/>
    <w:rsid w:val="00D45293"/>
    <w:rsid w:val="00D5694F"/>
    <w:rsid w:val="00D75F3E"/>
    <w:rsid w:val="00D8044A"/>
    <w:rsid w:val="00D823D9"/>
    <w:rsid w:val="00D9205D"/>
    <w:rsid w:val="00D93035"/>
    <w:rsid w:val="00DB4852"/>
    <w:rsid w:val="00DD4A12"/>
    <w:rsid w:val="00DD53DB"/>
    <w:rsid w:val="00DE3E8F"/>
    <w:rsid w:val="00DE52C7"/>
    <w:rsid w:val="00DE549B"/>
    <w:rsid w:val="00E06BBF"/>
    <w:rsid w:val="00E15DD7"/>
    <w:rsid w:val="00E16578"/>
    <w:rsid w:val="00E20C0A"/>
    <w:rsid w:val="00E3311F"/>
    <w:rsid w:val="00E543B7"/>
    <w:rsid w:val="00E63A61"/>
    <w:rsid w:val="00E65D0E"/>
    <w:rsid w:val="00E8439B"/>
    <w:rsid w:val="00E84BF8"/>
    <w:rsid w:val="00E86775"/>
    <w:rsid w:val="00E93087"/>
    <w:rsid w:val="00EA3098"/>
    <w:rsid w:val="00EA552B"/>
    <w:rsid w:val="00EB3126"/>
    <w:rsid w:val="00EB6251"/>
    <w:rsid w:val="00EE7EA9"/>
    <w:rsid w:val="00EF357D"/>
    <w:rsid w:val="00EF525E"/>
    <w:rsid w:val="00F03F50"/>
    <w:rsid w:val="00F076A0"/>
    <w:rsid w:val="00F361D8"/>
    <w:rsid w:val="00F765D0"/>
    <w:rsid w:val="00F838B7"/>
    <w:rsid w:val="00F85AA5"/>
    <w:rsid w:val="00FA09DB"/>
    <w:rsid w:val="00FA132B"/>
    <w:rsid w:val="00FA440E"/>
    <w:rsid w:val="00FB5AC5"/>
    <w:rsid w:val="00FB7871"/>
    <w:rsid w:val="00FD20B8"/>
    <w:rsid w:val="00FD3CFB"/>
    <w:rsid w:val="00FD7E2D"/>
    <w:rsid w:val="00FE7597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0A372"/>
  <w15:docId w15:val="{701FB7EA-C3E6-4030-B17B-A3420C53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9" w:lineRule="auto"/>
      <w:ind w:left="797" w:right="3" w:hanging="370"/>
      <w:jc w:val="both"/>
    </w:pPr>
    <w:rPr>
      <w:rFonts w:ascii="Cambria" w:eastAsia="Cambria" w:hAnsi="Cambria" w:cs="Cambria"/>
      <w:color w:val="000000"/>
    </w:rPr>
  </w:style>
  <w:style w:type="paragraph" w:styleId="Nagwek2">
    <w:name w:val="heading 2"/>
    <w:basedOn w:val="Normalny"/>
    <w:link w:val="Nagwek2Znak"/>
    <w:uiPriority w:val="9"/>
    <w:qFormat/>
    <w:rsid w:val="000F14BD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0" w:lineRule="auto"/>
      <w:jc w:val="both"/>
    </w:pPr>
    <w:rPr>
      <w:rFonts w:ascii="Cambria" w:eastAsia="Cambria" w:hAnsi="Cambria" w:cs="Cambria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mbria" w:eastAsia="Cambria" w:hAnsi="Cambria" w:cs="Cambria"/>
      <w:color w:val="000000"/>
      <w:sz w:val="20"/>
    </w:rPr>
  </w:style>
  <w:style w:type="character" w:customStyle="1" w:styleId="footnotemark">
    <w:name w:val="footnote mark"/>
    <w:hidden/>
    <w:rPr>
      <w:rFonts w:ascii="Cambria" w:eastAsia="Cambria" w:hAnsi="Cambria" w:cs="Cambria"/>
      <w:color w:val="000000"/>
      <w:sz w:val="20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9303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28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28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2836"/>
    <w:rPr>
      <w:rFonts w:ascii="Cambria" w:eastAsia="Cambria" w:hAnsi="Cambria" w:cs="Cambri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8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836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7B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7B58"/>
    <w:rPr>
      <w:rFonts w:ascii="Cambria" w:eastAsia="Cambria" w:hAnsi="Cambria" w:cs="Cambria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7B5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82A5B"/>
    <w:rPr>
      <w:b/>
      <w:bCs/>
    </w:rPr>
  </w:style>
  <w:style w:type="character" w:customStyle="1" w:styleId="uv3um">
    <w:name w:val="uv3um"/>
    <w:basedOn w:val="Domylnaczcionkaakapitu"/>
    <w:rsid w:val="00A82A5B"/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,lp11"/>
    <w:basedOn w:val="Normalny"/>
    <w:link w:val="AkapitzlistZnak"/>
    <w:uiPriority w:val="34"/>
    <w:qFormat/>
    <w:rsid w:val="00AC29DC"/>
    <w:pPr>
      <w:ind w:left="720"/>
      <w:contextualSpacing/>
    </w:pPr>
  </w:style>
  <w:style w:type="paragraph" w:styleId="Poprawka">
    <w:name w:val="Revision"/>
    <w:hidden/>
    <w:uiPriority w:val="99"/>
    <w:semiHidden/>
    <w:rsid w:val="00B32D86"/>
    <w:pPr>
      <w:spacing w:after="0" w:line="240" w:lineRule="auto"/>
    </w:pPr>
    <w:rPr>
      <w:rFonts w:ascii="Cambria" w:eastAsia="Cambria" w:hAnsi="Cambria" w:cs="Cambria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B94"/>
    <w:rPr>
      <w:rFonts w:ascii="Segoe UI" w:eastAsia="Cambria" w:hAnsi="Segoe UI" w:cs="Segoe U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F14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">
    <w:name w:val="header"/>
    <w:basedOn w:val="Normalny"/>
    <w:link w:val="NagwekZnak"/>
    <w:unhideWhenUsed/>
    <w:rsid w:val="002047E3"/>
    <w:pPr>
      <w:tabs>
        <w:tab w:val="center" w:pos="4536"/>
        <w:tab w:val="right" w:pos="9072"/>
      </w:tabs>
      <w:spacing w:after="0" w:line="240" w:lineRule="auto"/>
      <w:ind w:left="512" w:right="0"/>
    </w:pPr>
  </w:style>
  <w:style w:type="character" w:customStyle="1" w:styleId="NagwekZnak">
    <w:name w:val="Nagłówek Znak"/>
    <w:basedOn w:val="Domylnaczcionkaakapitu"/>
    <w:link w:val="Nagwek"/>
    <w:rsid w:val="002047E3"/>
    <w:rPr>
      <w:rFonts w:ascii="Cambria" w:eastAsia="Cambria" w:hAnsi="Cambria" w:cs="Cambria"/>
      <w:color w:val="000000"/>
    </w:rPr>
  </w:style>
  <w:style w:type="character" w:customStyle="1" w:styleId="TekstkomentarzaZnak1">
    <w:name w:val="Tekst komentarza Znak1"/>
    <w:uiPriority w:val="99"/>
    <w:semiHidden/>
    <w:rsid w:val="00BA4768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uiPriority w:val="34"/>
    <w:qFormat/>
    <w:rsid w:val="00BA4768"/>
    <w:rPr>
      <w:rFonts w:ascii="Cambria" w:eastAsia="Cambria" w:hAnsi="Cambria" w:cs="Cambria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7D4B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407D4B"/>
    <w:rPr>
      <w:rFonts w:cs="Times New Roman"/>
    </w:rPr>
  </w:style>
  <w:style w:type="character" w:styleId="Hipercze">
    <w:name w:val="Hyperlink"/>
    <w:rsid w:val="0078490F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C5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unduszeue.wzp.pl/wp-content/uploads/2023/12/DNSH_Podrecznik_20220101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6510</Words>
  <Characters>39061</Characters>
  <Application>Microsoft Office Word</Application>
  <DocSecurity>0</DocSecurity>
  <Lines>325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Dubowska</dc:creator>
  <cp:keywords/>
  <dc:description/>
  <cp:lastModifiedBy>Konto Microsoft</cp:lastModifiedBy>
  <cp:revision>13</cp:revision>
  <cp:lastPrinted>2026-01-15T09:53:00Z</cp:lastPrinted>
  <dcterms:created xsi:type="dcterms:W3CDTF">2026-01-12T08:13:00Z</dcterms:created>
  <dcterms:modified xsi:type="dcterms:W3CDTF">2026-01-28T12:34:00Z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UxC4dwLulzfINJ8nQH+xvX5LNGipWa4BRSZhPgxsCvmRMV0IDUEDGutWpG0AB6azNxpziozgBSmUwCa4r/S0YA==</vt:lpwstr>
  </property>
  <property fmtid="{D5CDD505-2E9C-101B-9397-08002B2CF9AE}" pid="4" name="MFClassificationDate">
    <vt:lpwstr>2025-10-21T13:22:28.2958359+02:00</vt:lpwstr>
  </property>
  <property fmtid="{D5CDD505-2E9C-101B-9397-08002B2CF9AE}" pid="5" name="MFClassifiedBySID">
    <vt:lpwstr>UxC4dwLulzfINJ8nQH+xvX5LNGipWa4BRSZhPgxsCvm42mrIC/DSDv0ggS+FjUN/2v1BBotkLlY5aAiEhoi6uY3hbOrp2LXgdzyANPtFNX7f67mfQKx7WxW7hjV5SYWn</vt:lpwstr>
  </property>
  <property fmtid="{D5CDD505-2E9C-101B-9397-08002B2CF9AE}" pid="6" name="MFGRNItemId">
    <vt:lpwstr>GRN-13c3e6f1-04e8-4879-a846-b2e64d1d6598</vt:lpwstr>
  </property>
  <property fmtid="{D5CDD505-2E9C-101B-9397-08002B2CF9AE}" pid="7" name="MFHash">
    <vt:lpwstr>RQvRddNXkADB5Kx5Z09aby0J8gD0OFy3tdltHWo05DA=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