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6910" w14:textId="771BD99C" w:rsidR="000E5BB1" w:rsidRDefault="000E5BB1" w:rsidP="003C497A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 </w:t>
      </w:r>
      <w:r w:rsidR="003C497A" w:rsidRPr="003C497A">
        <w:rPr>
          <w:rFonts w:ascii="Verdana" w:hAnsi="Verdana" w:cstheme="majorHAnsi"/>
          <w:color w:val="auto"/>
          <w:sz w:val="16"/>
          <w:szCs w:val="16"/>
          <w:lang w:val="pl-PL"/>
        </w:rPr>
        <w:t>6</w:t>
      </w:r>
      <w:r w:rsidR="00D51DFD"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 xml:space="preserve"> </w:t>
      </w:r>
      <w:r w:rsidRPr="003C497A"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A2D534F" w14:textId="506F48E7" w:rsidR="003C497A" w:rsidRPr="003C497A" w:rsidRDefault="003C497A" w:rsidP="003C497A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 w:rsidRPr="003C497A">
        <w:rPr>
          <w:rFonts w:ascii="Verdana" w:hAnsi="Verdana"/>
          <w:sz w:val="16"/>
          <w:szCs w:val="16"/>
          <w:lang w:val="pl-PL"/>
        </w:rPr>
        <w:t xml:space="preserve">w postępowaniu </w:t>
      </w:r>
      <w:r w:rsidR="005C272F">
        <w:rPr>
          <w:rFonts w:ascii="Verdana" w:hAnsi="Verdana"/>
          <w:sz w:val="16"/>
          <w:szCs w:val="16"/>
          <w:lang w:val="pl-PL"/>
        </w:rPr>
        <w:t>85</w:t>
      </w:r>
      <w:r w:rsidR="00675B12">
        <w:rPr>
          <w:rFonts w:ascii="Verdana" w:hAnsi="Verdana"/>
          <w:sz w:val="16"/>
          <w:szCs w:val="16"/>
          <w:lang w:val="pl-PL"/>
        </w:rPr>
        <w:t>/2026/PN</w:t>
      </w:r>
    </w:p>
    <w:p w14:paraId="24CE144D" w14:textId="68848F68" w:rsidR="00B87F5D" w:rsidRPr="003C497A" w:rsidRDefault="00EE035E" w:rsidP="003C497A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C497A">
        <w:rPr>
          <w:rFonts w:ascii="Verdana" w:hAnsi="Verdana" w:cstheme="majorHAnsi"/>
          <w:color w:val="auto"/>
          <w:sz w:val="16"/>
          <w:szCs w:val="16"/>
          <w:lang w:val="pl-PL"/>
        </w:rPr>
        <w:t>OŚWIADCZENIE O ZGODNOŚCI OFEROWANEGO SPRZĘTU Z ZASADĄ DNSH</w:t>
      </w:r>
    </w:p>
    <w:p w14:paraId="191A4DB8" w14:textId="77777777" w:rsidR="000E5BB1" w:rsidRPr="003C497A" w:rsidRDefault="000E5BB1" w:rsidP="003C497A">
      <w:pPr>
        <w:spacing w:line="360" w:lineRule="auto"/>
        <w:jc w:val="both"/>
        <w:rPr>
          <w:rFonts w:ascii="Verdana" w:hAnsi="Verdana"/>
          <w:sz w:val="16"/>
          <w:szCs w:val="16"/>
          <w:lang w:val="pl-PL"/>
        </w:rPr>
      </w:pPr>
    </w:p>
    <w:p w14:paraId="10ED8978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zgodnie z art. 17 rozporządzenia (UE) 2020/852 oraz wytycznymi dotyczącymi realizacji Krajowego Planu Odbudowy i Zwiększania Odporności</w:t>
      </w:r>
    </w:p>
    <w:p w14:paraId="03BF7C9E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504510E4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</w:t>
      </w:r>
    </w:p>
    <w:p w14:paraId="2EA1208B" w14:textId="20F36146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</w:t>
      </w:r>
    </w:p>
    <w:p w14:paraId="36CDE08F" w14:textId="77777777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3C497A">
        <w:rPr>
          <w:rFonts w:ascii="Verdana" w:hAnsi="Verdana" w:cstheme="majorHAnsi"/>
          <w:sz w:val="16"/>
          <w:szCs w:val="16"/>
          <w:lang w:val="pl-PL"/>
        </w:rPr>
        <w:t>W</w:t>
      </w:r>
      <w:r w:rsidRPr="003C497A">
        <w:rPr>
          <w:rFonts w:ascii="Verdana" w:hAnsi="Verdana" w:cstheme="majorHAnsi"/>
          <w:sz w:val="16"/>
          <w:szCs w:val="16"/>
          <w:lang w:val="pl-PL"/>
        </w:rPr>
        <w:t xml:space="preserve">ykonawcy): </w:t>
      </w:r>
    </w:p>
    <w:p w14:paraId="766A4710" w14:textId="468815D1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3D1958A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BCEEB92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1DE9E59E" w14:textId="28219459" w:rsid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oferowany sprzęt medyczny</w:t>
      </w:r>
      <w:r w:rsidR="003C497A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C497A">
        <w:rPr>
          <w:rFonts w:ascii="Verdana" w:hAnsi="Verdana" w:cstheme="majorHAnsi"/>
          <w:sz w:val="16"/>
          <w:szCs w:val="16"/>
          <w:lang w:val="pl-PL"/>
        </w:rPr>
        <w:t>:</w:t>
      </w:r>
    </w:p>
    <w:p w14:paraId="0C6E6F7C" w14:textId="75738FCB" w:rsidR="00B87F5D" w:rsidRPr="003C497A" w:rsidRDefault="003C497A" w:rsidP="003C497A">
      <w:pPr>
        <w:spacing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br/>
        <w:t>jest zgodny z zasadą „nieczynienia poważnych szkód” dla środowiska (DNSH – Do No Significant Harm), zgodnie z art. 17 rozporządzenia Parlamentu Europejskiego i Rady (UE) 2020/852 z dnia 18 czerwca 2020 r., ustanawiającego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ramy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  <w:r w:rsidR="00EE035E" w:rsidRPr="003C497A">
        <w:rPr>
          <w:rFonts w:ascii="Verdana" w:hAnsi="Verdana" w:cstheme="majorHAnsi"/>
          <w:sz w:val="16"/>
          <w:szCs w:val="16"/>
          <w:lang w:val="pl-PL"/>
        </w:rPr>
        <w:t>ułatwiające zrównoważone inwestycje, oraz spełnia następujące warunki:</w:t>
      </w:r>
      <w:r>
        <w:rPr>
          <w:rFonts w:ascii="Verdana" w:hAnsi="Verdana" w:cstheme="majorHAnsi"/>
          <w:sz w:val="16"/>
          <w:szCs w:val="16"/>
          <w:lang w:val="pl-PL"/>
        </w:rPr>
        <w:t xml:space="preserve"> </w:t>
      </w:r>
    </w:p>
    <w:p w14:paraId="03B7AC03" w14:textId="35253F1E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powoduje znacznych emisji gazów cieplarnianych i działa w sposób energooszczędny – urządzenie wyposażone jest w tryby ograniczania zużycia energii (stand-by, automatyczne wyłączanie) i nie przekracza dopuszczalnych progów zużycia energii dla danego typu aparatury.</w:t>
      </w:r>
    </w:p>
    <w:p w14:paraId="384E98E7" w14:textId="7D4A4090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lastRenderedPageBreak/>
        <w:t>Nie powoduje istotnych szkód w zakresie adaptacji do zmian klimatu – sprzęt jest odporny na warunki środowiskowe w zakresie wymaganym przez normy techniczne, w tym na zmiany temperatury i wilgotności.</w:t>
      </w:r>
    </w:p>
    <w:p w14:paraId="3A4C9708" w14:textId="4E1E11BF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wywiera negatywnego wpływu na zasoby wodne i morskie – urządzenie nie wymaga podłączenia do systemu wodnego i nie generuje ścieków technologicznych.</w:t>
      </w:r>
    </w:p>
    <w:p w14:paraId="274AE1D4" w14:textId="752847CC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bookmarkStart w:id="0" w:name="_Hlk221793339"/>
      <w:r w:rsidRPr="003C497A">
        <w:rPr>
          <w:rFonts w:ascii="Verdana" w:hAnsi="Verdana" w:cstheme="majorHAnsi"/>
          <w:sz w:val="16"/>
          <w:szCs w:val="16"/>
          <w:lang w:val="pl-PL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</w:t>
      </w:r>
      <w:r w:rsidR="003A25C7">
        <w:rPr>
          <w:rFonts w:ascii="Verdana" w:hAnsi="Verdana" w:cstheme="majorHAnsi"/>
          <w:sz w:val="16"/>
          <w:szCs w:val="16"/>
          <w:lang w:val="pl-PL"/>
        </w:rPr>
        <w:t>, zgodnie z obowiązującymi przepisami</w:t>
      </w:r>
      <w:r w:rsidRPr="003C497A">
        <w:rPr>
          <w:rFonts w:ascii="Verdana" w:hAnsi="Verdana" w:cstheme="majorHAnsi"/>
          <w:sz w:val="16"/>
          <w:szCs w:val="16"/>
          <w:lang w:val="pl-PL"/>
        </w:rPr>
        <w:t>.</w:t>
      </w:r>
    </w:p>
    <w:bookmarkEnd w:id="0"/>
    <w:p w14:paraId="7EC64646" w14:textId="4229B0C2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prowadzi do znacznego zanieczyszczenia powietrza, gleby ani wód – urządzenie nie emituje substancji niebezpiecznych w trakcie użytkowania, nie zawiera freonów ani innych związków z listy HFC/CFC, a promieniowanie jonizujące jest zgodne z normami ochrony radiologicznej.</w:t>
      </w:r>
    </w:p>
    <w:p w14:paraId="1782D77B" w14:textId="0E5D7F5A" w:rsidR="00B87F5D" w:rsidRPr="003C497A" w:rsidRDefault="00EE035E" w:rsidP="003C497A">
      <w:pPr>
        <w:pStyle w:val="Listanumerowana"/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Nie szkodzi bioróżnorodności i ekosystemom – produkcja i użytkowanie sprzętu nie prowadzi do degradacji ekosystemów, a zastosowane materiały pochodzą z legalnych i zrównoważonych źródeł.</w:t>
      </w:r>
    </w:p>
    <w:p w14:paraId="11913A77" w14:textId="77777777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t>Oświadczam, że powyższe informacje są zgodne z aktualnym stanem wiedzy, informacjami przekazanymi przez producenta oraz obowiązującym stanem prawnym.</w:t>
      </w:r>
    </w:p>
    <w:p w14:paraId="0B7CA43A" w14:textId="3E4F00CD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Data, miejscowość: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</w:t>
      </w:r>
    </w:p>
    <w:p w14:paraId="47B4F300" w14:textId="39521150" w:rsidR="00B87F5D" w:rsidRPr="003C497A" w:rsidRDefault="00EE035E" w:rsidP="003C497A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C497A">
        <w:rPr>
          <w:rFonts w:ascii="Verdana" w:hAnsi="Verdana" w:cstheme="majorHAnsi"/>
          <w:sz w:val="16"/>
          <w:szCs w:val="16"/>
          <w:lang w:val="pl-PL"/>
        </w:rPr>
        <w:br/>
        <w:t xml:space="preserve">Podpis i pieczęć wykonawcy: </w:t>
      </w:r>
      <w:r w:rsidR="003C497A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</w:t>
      </w:r>
    </w:p>
    <w:sectPr w:rsidR="00B87F5D" w:rsidRPr="003C497A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6BB1" w14:textId="77777777" w:rsidR="00D10756" w:rsidRDefault="00D10756" w:rsidP="007E4E31">
      <w:pPr>
        <w:spacing w:after="0" w:line="240" w:lineRule="auto"/>
      </w:pPr>
      <w:r>
        <w:separator/>
      </w:r>
    </w:p>
  </w:endnote>
  <w:endnote w:type="continuationSeparator" w:id="0">
    <w:p w14:paraId="049A35CD" w14:textId="77777777" w:rsidR="00D10756" w:rsidRDefault="00D10756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DD14" w14:textId="77777777" w:rsidR="00D10756" w:rsidRDefault="00D10756" w:rsidP="007E4E31">
      <w:pPr>
        <w:spacing w:after="0" w:line="240" w:lineRule="auto"/>
      </w:pPr>
      <w:r>
        <w:separator/>
      </w:r>
    </w:p>
  </w:footnote>
  <w:footnote w:type="continuationSeparator" w:id="0">
    <w:p w14:paraId="26C941C6" w14:textId="77777777" w:rsidR="00D10756" w:rsidRDefault="00D10756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9838" w14:textId="77777777" w:rsidR="0027588F" w:rsidRDefault="0027588F">
    <w:pPr>
      <w:pStyle w:val="Nagwek"/>
    </w:pPr>
  </w:p>
  <w:p w14:paraId="1D506B39" w14:textId="3A9738D2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</w:rPr>
      <w:drawing>
        <wp:inline distT="0" distB="0" distL="0" distR="0" wp14:anchorId="472FC43D" wp14:editId="0E8837D9">
          <wp:extent cx="5486400" cy="546100"/>
          <wp:effectExtent l="0" t="0" r="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13770" w14:textId="77777777" w:rsidR="007E4E31" w:rsidRDefault="007E4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2E4083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9922572">
    <w:abstractNumId w:val="8"/>
  </w:num>
  <w:num w:numId="2" w16cid:durableId="872110496">
    <w:abstractNumId w:val="6"/>
  </w:num>
  <w:num w:numId="3" w16cid:durableId="650910306">
    <w:abstractNumId w:val="5"/>
  </w:num>
  <w:num w:numId="4" w16cid:durableId="1217938597">
    <w:abstractNumId w:val="4"/>
  </w:num>
  <w:num w:numId="5" w16cid:durableId="437333012">
    <w:abstractNumId w:val="7"/>
  </w:num>
  <w:num w:numId="6" w16cid:durableId="2108306311">
    <w:abstractNumId w:val="3"/>
  </w:num>
  <w:num w:numId="7" w16cid:durableId="1380321896">
    <w:abstractNumId w:val="2"/>
  </w:num>
  <w:num w:numId="8" w16cid:durableId="1165389756">
    <w:abstractNumId w:val="1"/>
  </w:num>
  <w:num w:numId="9" w16cid:durableId="523524033">
    <w:abstractNumId w:val="0"/>
  </w:num>
  <w:num w:numId="10" w16cid:durableId="1049769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F25"/>
    <w:rsid w:val="0006063C"/>
    <w:rsid w:val="000E5BB1"/>
    <w:rsid w:val="0015074B"/>
    <w:rsid w:val="001F6D43"/>
    <w:rsid w:val="002157F8"/>
    <w:rsid w:val="002230F9"/>
    <w:rsid w:val="002233C1"/>
    <w:rsid w:val="0027588F"/>
    <w:rsid w:val="0029639D"/>
    <w:rsid w:val="00326F90"/>
    <w:rsid w:val="003A25C7"/>
    <w:rsid w:val="003C497A"/>
    <w:rsid w:val="004333EF"/>
    <w:rsid w:val="00437BBF"/>
    <w:rsid w:val="00466997"/>
    <w:rsid w:val="004E374F"/>
    <w:rsid w:val="005C272F"/>
    <w:rsid w:val="00675B12"/>
    <w:rsid w:val="007914E3"/>
    <w:rsid w:val="007A4CBC"/>
    <w:rsid w:val="007E4E31"/>
    <w:rsid w:val="0092151B"/>
    <w:rsid w:val="009A19B2"/>
    <w:rsid w:val="009C3587"/>
    <w:rsid w:val="00A029A9"/>
    <w:rsid w:val="00A97610"/>
    <w:rsid w:val="00AA1D8D"/>
    <w:rsid w:val="00AC6EB3"/>
    <w:rsid w:val="00B0329C"/>
    <w:rsid w:val="00B47730"/>
    <w:rsid w:val="00B814CF"/>
    <w:rsid w:val="00B87F5D"/>
    <w:rsid w:val="00C367D4"/>
    <w:rsid w:val="00CB0664"/>
    <w:rsid w:val="00D10756"/>
    <w:rsid w:val="00D51DFD"/>
    <w:rsid w:val="00D71F0A"/>
    <w:rsid w:val="00DE5315"/>
    <w:rsid w:val="00E13D8E"/>
    <w:rsid w:val="00E82239"/>
    <w:rsid w:val="00EE035E"/>
    <w:rsid w:val="00FC693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B3BBE433-13F7-4B85-88B1-2B10615B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7SZMW</cp:lastModifiedBy>
  <cp:revision>2</cp:revision>
  <cp:lastPrinted>2026-02-19T09:45:00Z</cp:lastPrinted>
  <dcterms:created xsi:type="dcterms:W3CDTF">2026-02-19T09:45:00Z</dcterms:created>
  <dcterms:modified xsi:type="dcterms:W3CDTF">2026-02-19T09:45:00Z</dcterms:modified>
  <cp:category/>
</cp:coreProperties>
</file>