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75DA6ECB" w14:textId="4F45D3F5" w:rsidR="00564B52" w:rsidRDefault="000672C6" w:rsidP="000672C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0672C6">
        <w:rPr>
          <w:rFonts w:ascii="Verdana" w:hAnsi="Verdana"/>
          <w:sz w:val="16"/>
          <w:szCs w:val="16"/>
        </w:rPr>
        <w:t>Dostawa sprzętu medycznego w ramach projektu pn. „Rozwój i zwiększenie jakości udzielanych świadczeń medycznych w zakresie kardiologii przez 7 Szpital Marynarki Wojennej w Gdańsku”</w:t>
      </w:r>
    </w:p>
    <w:p w14:paraId="1155D20E" w14:textId="0B180445" w:rsidR="000672C6" w:rsidRPr="00D11BA3" w:rsidRDefault="000672C6" w:rsidP="000672C6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85/2026/PN</w:t>
      </w: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F5334DB" w14:textId="77777777" w:rsidR="00F339E9" w:rsidRPr="00D11BA3" w:rsidRDefault="00F339E9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446A6576" w14:textId="1D2189F0" w:rsidR="0076551D" w:rsidRDefault="0076551D" w:rsidP="000672C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0E1F17B5" w14:textId="77777777" w:rsidR="000672C6" w:rsidRDefault="000672C6" w:rsidP="000672C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7938478" w14:textId="77777777" w:rsidR="000672C6" w:rsidRDefault="000672C6" w:rsidP="000672C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9A6C485" w14:textId="4F5584AD" w:rsidR="000672C6" w:rsidRDefault="000672C6" w:rsidP="000672C6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Gdańsk, 2026</w:t>
      </w:r>
    </w:p>
    <w:p w14:paraId="359096FB" w14:textId="57DE32D0" w:rsidR="00D824D4" w:rsidRDefault="00D824D4" w:rsidP="000672C6">
      <w:pPr>
        <w:tabs>
          <w:tab w:val="left" w:pos="3825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58FDD6AD" w14:textId="77777777" w:rsidR="000672C6" w:rsidRDefault="000672C6" w:rsidP="000672C6">
      <w:pPr>
        <w:tabs>
          <w:tab w:val="left" w:pos="3825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259AE442" w14:textId="14F47F69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589A6AA5" w:rsidR="00564B52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>
        <w:rPr>
          <w:rFonts w:ascii="Verdana" w:hAnsi="Verdana"/>
          <w:sz w:val="16"/>
          <w:szCs w:val="16"/>
        </w:rPr>
        <w:t>przetargu nieograniczonego</w:t>
      </w:r>
      <w:r w:rsidRPr="00D11BA3">
        <w:rPr>
          <w:rFonts w:ascii="Verdana" w:hAnsi="Verdana"/>
          <w:sz w:val="16"/>
          <w:szCs w:val="16"/>
        </w:rPr>
        <w:t xml:space="preserve">, na podstawie art. </w:t>
      </w:r>
      <w:r w:rsidR="00302288">
        <w:rPr>
          <w:rFonts w:ascii="Verdana" w:hAnsi="Verdana"/>
          <w:sz w:val="16"/>
          <w:szCs w:val="16"/>
        </w:rPr>
        <w:t>132</w:t>
      </w:r>
      <w:r w:rsidRPr="00D11BA3">
        <w:rPr>
          <w:rFonts w:ascii="Verdana" w:hAnsi="Verdana"/>
          <w:sz w:val="16"/>
          <w:szCs w:val="16"/>
        </w:rPr>
        <w:t xml:space="preserve"> ustawy z dnia 11 września 2019 r. - Prawo zamówień publicznych (Dz. U. z 2019 r., poz. 2019) [zwanej dalej także „</w:t>
      </w:r>
      <w:r w:rsidR="00DD5508">
        <w:rPr>
          <w:rFonts w:ascii="Verdana" w:hAnsi="Verdana"/>
          <w:sz w:val="16"/>
          <w:szCs w:val="16"/>
        </w:rPr>
        <w:t>pzp</w:t>
      </w:r>
      <w:r w:rsidRPr="00D11BA3">
        <w:rPr>
          <w:rFonts w:ascii="Verdana" w:hAnsi="Verdana"/>
          <w:sz w:val="16"/>
          <w:szCs w:val="16"/>
        </w:rPr>
        <w:t>”]</w:t>
      </w:r>
      <w:r w:rsidR="00C55315">
        <w:rPr>
          <w:rFonts w:ascii="Verdana" w:hAnsi="Verdana"/>
          <w:sz w:val="16"/>
          <w:szCs w:val="16"/>
        </w:rPr>
        <w:t xml:space="preserve"> </w:t>
      </w:r>
      <w:r w:rsidR="00C55315" w:rsidRPr="00C55315">
        <w:rPr>
          <w:rFonts w:ascii="Verdana" w:hAnsi="Verdana"/>
          <w:sz w:val="16"/>
          <w:szCs w:val="16"/>
        </w:rPr>
        <w:t>i zgodnie z art. 139 ust. 1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3DBCB7A4" w14:textId="334BB614" w:rsidR="000672C6" w:rsidRPr="000672C6" w:rsidRDefault="00564B52" w:rsidP="000672C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0672C6">
        <w:rPr>
          <w:rFonts w:ascii="Verdana" w:hAnsi="Verdana"/>
          <w:sz w:val="16"/>
          <w:szCs w:val="16"/>
        </w:rPr>
        <w:t>d</w:t>
      </w:r>
      <w:r w:rsidR="000672C6" w:rsidRPr="000672C6">
        <w:rPr>
          <w:rFonts w:ascii="Verdana" w:hAnsi="Verdana"/>
          <w:sz w:val="16"/>
          <w:szCs w:val="16"/>
        </w:rPr>
        <w:t>ostawa sprzętu medycznego w ramach projektu pn. „Rozwój i zwiększenie jakości udzielanych świadczeń medycznych w zakresie kardiologii przez 7 Szpital Marynarki Wojennej w Gdańsku”</w:t>
      </w:r>
      <w:r w:rsidR="000672C6">
        <w:rPr>
          <w:rFonts w:ascii="Verdana" w:hAnsi="Verdana"/>
          <w:sz w:val="16"/>
          <w:szCs w:val="16"/>
        </w:rPr>
        <w:t xml:space="preserve"> w 4 częściach.</w:t>
      </w:r>
    </w:p>
    <w:p w14:paraId="7A9B9CB5" w14:textId="0934FAD5" w:rsidR="00564B52" w:rsidRPr="000672C6" w:rsidRDefault="00564B52" w:rsidP="000672C6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79E1321F" w14:textId="6A976EDC" w:rsidR="000672C6" w:rsidRDefault="000672C6" w:rsidP="000672C6">
      <w:pPr>
        <w:pStyle w:val="Akapitzlist"/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33100000-1 Urządzenia medyczne</w:t>
      </w:r>
    </w:p>
    <w:p w14:paraId="1610B09C" w14:textId="77777777" w:rsidR="000672C6" w:rsidRDefault="000672C6" w:rsidP="000672C6">
      <w:pPr>
        <w:spacing w:after="0" w:line="360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63B2D272" w14:textId="65A2151C" w:rsidR="000672C6" w:rsidRPr="000672C6" w:rsidRDefault="000672C6" w:rsidP="000672C6">
      <w:pPr>
        <w:spacing w:after="0" w:line="36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0672C6">
        <w:rPr>
          <w:rFonts w:ascii="Verdana" w:eastAsia="Calibri" w:hAnsi="Verdana" w:cs="Times New Roman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E405832" w14:textId="77777777" w:rsidR="000672C6" w:rsidRPr="000672C6" w:rsidRDefault="000672C6" w:rsidP="000672C6">
      <w:p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</w:p>
    <w:p w14:paraId="65846EDF" w14:textId="77777777" w:rsidR="000672C6" w:rsidRPr="000672C6" w:rsidRDefault="000672C6" w:rsidP="000672C6">
      <w:p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W ramach niniejszego zamówienia Wykonawca zobowiązany jest do zapewnienia zgodności realizacji dostawy sprzętu medycznego z zasadą „nieczynienia poważnych szkód” środowisku (DNSH), zgodnie z art. 17 rozporządzenia Parlamentu Europejskiego i Rady (UE) 2020/852 oraz dokumentem „Wytyczne dla beneficjentów w zakresie stosowania zasady DNSH w projektach finansowanych ze środków UE”.</w:t>
      </w:r>
    </w:p>
    <w:p w14:paraId="249E52C1" w14:textId="77777777" w:rsidR="000672C6" w:rsidRPr="000672C6" w:rsidRDefault="000672C6" w:rsidP="000672C6">
      <w:p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</w:p>
    <w:p w14:paraId="68D9859C" w14:textId="77777777" w:rsidR="000672C6" w:rsidRPr="000672C6" w:rsidRDefault="000672C6" w:rsidP="000672C6">
      <w:pPr>
        <w:numPr>
          <w:ilvl w:val="0"/>
          <w:numId w:val="48"/>
        </w:num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WYMAGANIA ŚRODOWISKOWE WOBEC OFEROWANEGO SPRZĘTU</w:t>
      </w:r>
    </w:p>
    <w:p w14:paraId="7BE7A728" w14:textId="77777777" w:rsidR="000672C6" w:rsidRDefault="000672C6" w:rsidP="000672C6">
      <w:p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Sprzęt oferowany w ramach zamówienia musi:</w:t>
      </w:r>
    </w:p>
    <w:p w14:paraId="32DC88A3" w14:textId="77777777" w:rsidR="000672C6" w:rsidRDefault="000672C6" w:rsidP="000672C6">
      <w:p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</w:p>
    <w:p w14:paraId="362E6F38" w14:textId="77777777" w:rsidR="000672C6" w:rsidRPr="000672C6" w:rsidRDefault="000672C6" w:rsidP="000672C6">
      <w:p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</w:p>
    <w:p w14:paraId="0104A28B" w14:textId="77777777" w:rsidR="000672C6" w:rsidRPr="000672C6" w:rsidRDefault="000672C6" w:rsidP="000672C6">
      <w:pPr>
        <w:numPr>
          <w:ilvl w:val="0"/>
          <w:numId w:val="49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nie zawierać substancji niebezpiecznych, zakazanych lub ograniczonych w dyrektywach RoHS (2011/65/UE) oraz REACH (WE 1907/2006),</w:t>
      </w:r>
    </w:p>
    <w:p w14:paraId="29DC6F76" w14:textId="77777777" w:rsidR="000672C6" w:rsidRPr="000672C6" w:rsidRDefault="000672C6" w:rsidP="000672C6">
      <w:pPr>
        <w:numPr>
          <w:ilvl w:val="0"/>
          <w:numId w:val="49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spełniać wymogi dyrektywy WEEE (2012/19/UE) w zakresie gospodarowania zużytym sprzętem elektrycznym i elektronicznym,</w:t>
      </w:r>
    </w:p>
    <w:p w14:paraId="08ACC7DB" w14:textId="77777777" w:rsidR="000672C6" w:rsidRPr="000672C6" w:rsidRDefault="000672C6" w:rsidP="000672C6">
      <w:pPr>
        <w:numPr>
          <w:ilvl w:val="0"/>
          <w:numId w:val="49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posiadać oznaczenie CE oraz deklarację zgodności z odpowiednimi normami technicznymi.</w:t>
      </w:r>
    </w:p>
    <w:p w14:paraId="677BCE32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13A24E1D" w14:textId="77777777" w:rsidR="000672C6" w:rsidRPr="000672C6" w:rsidRDefault="000672C6" w:rsidP="000672C6">
      <w:pPr>
        <w:numPr>
          <w:ilvl w:val="0"/>
          <w:numId w:val="48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EFEKTYWNOŚĆ ENERGETYCZNA I ZUŻYCIE ZASOBÓW</w:t>
      </w:r>
    </w:p>
    <w:p w14:paraId="549B6695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Oferowany sprzęt powinien:</w:t>
      </w:r>
    </w:p>
    <w:p w14:paraId="68BB36DF" w14:textId="77777777" w:rsidR="000672C6" w:rsidRPr="000672C6" w:rsidRDefault="000672C6" w:rsidP="000672C6">
      <w:pPr>
        <w:numPr>
          <w:ilvl w:val="0"/>
          <w:numId w:val="50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charakteryzować się wysoką efektywnością energetyczną i niskim zużyciem zasobów (energia, woda, powietrze sprężone, gaz medyczny itp.),</w:t>
      </w:r>
    </w:p>
    <w:p w14:paraId="7134F38F" w14:textId="77777777" w:rsidR="000672C6" w:rsidRPr="000672C6" w:rsidRDefault="000672C6" w:rsidP="000672C6">
      <w:pPr>
        <w:numPr>
          <w:ilvl w:val="0"/>
          <w:numId w:val="50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posiadać funkcje ograniczające zużycie energii w trybach gotowości i czuwania (standby),</w:t>
      </w:r>
    </w:p>
    <w:p w14:paraId="17709A08" w14:textId="77777777" w:rsidR="000672C6" w:rsidRPr="000672C6" w:rsidRDefault="000672C6" w:rsidP="000672C6">
      <w:pPr>
        <w:numPr>
          <w:ilvl w:val="0"/>
          <w:numId w:val="50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umożliwiać stosowanie materiałów eksploatacyjnych o niskim wpływie środowiskowym.</w:t>
      </w:r>
    </w:p>
    <w:p w14:paraId="55D1D9BB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6E9AB6F1" w14:textId="77777777" w:rsidR="000672C6" w:rsidRPr="000672C6" w:rsidRDefault="000672C6" w:rsidP="000672C6">
      <w:pPr>
        <w:numPr>
          <w:ilvl w:val="0"/>
          <w:numId w:val="48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TRANSPORT I OPAKOWANIE</w:t>
      </w:r>
    </w:p>
    <w:p w14:paraId="40693DDA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 Dostawca zobowiązany jest do:</w:t>
      </w:r>
    </w:p>
    <w:p w14:paraId="2076A93E" w14:textId="77777777" w:rsidR="000672C6" w:rsidRPr="000672C6" w:rsidRDefault="000672C6" w:rsidP="000672C6">
      <w:pPr>
        <w:numPr>
          <w:ilvl w:val="0"/>
          <w:numId w:val="51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stosowania opakowań wielokrotnego użytku lub podlegających recyklingowi,</w:t>
      </w:r>
    </w:p>
    <w:p w14:paraId="03476939" w14:textId="77777777" w:rsidR="000672C6" w:rsidRPr="000672C6" w:rsidRDefault="000672C6" w:rsidP="000672C6">
      <w:pPr>
        <w:numPr>
          <w:ilvl w:val="0"/>
          <w:numId w:val="51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ograniczenia objętości i masy opakowań do niezbędnego minimum,</w:t>
      </w:r>
    </w:p>
    <w:p w14:paraId="659C5DF0" w14:textId="77777777" w:rsidR="000672C6" w:rsidRPr="000672C6" w:rsidRDefault="000672C6" w:rsidP="000672C6">
      <w:pPr>
        <w:numPr>
          <w:ilvl w:val="0"/>
          <w:numId w:val="51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stosowania rozwiązań logistycznych o możliwie najniższym śladzie węglowym.</w:t>
      </w:r>
    </w:p>
    <w:p w14:paraId="3ACC9CCD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56A8426F" w14:textId="77777777" w:rsidR="000672C6" w:rsidRPr="000672C6" w:rsidRDefault="000672C6" w:rsidP="000672C6">
      <w:pPr>
        <w:numPr>
          <w:ilvl w:val="0"/>
          <w:numId w:val="48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MOŻLIWOŚĆ RECYKLINGU I UTYLIZACJI</w:t>
      </w:r>
    </w:p>
    <w:p w14:paraId="10096DA0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Sprzęt oraz jego komponenty muszą:</w:t>
      </w:r>
    </w:p>
    <w:p w14:paraId="54BF49AC" w14:textId="77777777" w:rsidR="000672C6" w:rsidRPr="000672C6" w:rsidRDefault="000672C6" w:rsidP="000672C6">
      <w:pPr>
        <w:numPr>
          <w:ilvl w:val="0"/>
          <w:numId w:val="52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posiadać instrukcję demontażu umożliwiającą odzysk materiałów i bezpieczną utylizację,</w:t>
      </w:r>
    </w:p>
    <w:p w14:paraId="497A2E51" w14:textId="77777777" w:rsidR="000672C6" w:rsidRPr="000672C6" w:rsidRDefault="000672C6" w:rsidP="000672C6">
      <w:pPr>
        <w:numPr>
          <w:ilvl w:val="0"/>
          <w:numId w:val="52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być wykonane z materiałów możliwych do recyklingu lub ponownego użycia.</w:t>
      </w:r>
    </w:p>
    <w:p w14:paraId="6F4FA34D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5D38C4EC" w14:textId="77777777" w:rsidR="000672C6" w:rsidRPr="000672C6" w:rsidRDefault="000672C6" w:rsidP="000672C6">
      <w:pPr>
        <w:numPr>
          <w:ilvl w:val="0"/>
          <w:numId w:val="48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DOKUMENTACJA POTWIERDZAJĄCA ZGODNOŚĆ Z ZASADĄ DNSH</w:t>
      </w:r>
    </w:p>
    <w:p w14:paraId="65E766A0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 Na żądanie Zamawiającego, Wykonawca zobowiązany jest przedłożyć:</w:t>
      </w:r>
    </w:p>
    <w:p w14:paraId="7959009B" w14:textId="77777777" w:rsidR="000672C6" w:rsidRPr="000672C6" w:rsidRDefault="000672C6" w:rsidP="000672C6">
      <w:pPr>
        <w:numPr>
          <w:ilvl w:val="0"/>
          <w:numId w:val="53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deklarację zgodności DNSH dla oferowanego sprzętu,</w:t>
      </w:r>
    </w:p>
    <w:p w14:paraId="66793D82" w14:textId="77777777" w:rsidR="000672C6" w:rsidRPr="000672C6" w:rsidRDefault="000672C6" w:rsidP="000672C6">
      <w:pPr>
        <w:numPr>
          <w:ilvl w:val="0"/>
          <w:numId w:val="53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specyfikacje techniczne, certyfikaty ISO (ISO 14001), wyniki oceny cyklu życia (LCA), jeżeli są dostępne,</w:t>
      </w:r>
    </w:p>
    <w:p w14:paraId="5439802A" w14:textId="77777777" w:rsidR="000672C6" w:rsidRPr="000672C6" w:rsidRDefault="000672C6" w:rsidP="000672C6">
      <w:pPr>
        <w:numPr>
          <w:ilvl w:val="0"/>
          <w:numId w:val="53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dokumentację serwisową zawierającą informacje o trwałości, żywotności i zużyciu materiałów eksploatacyjnych.</w:t>
      </w:r>
    </w:p>
    <w:p w14:paraId="3CF6A03A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5C6DAA29" w14:textId="77777777" w:rsidR="000672C6" w:rsidRPr="000672C6" w:rsidRDefault="000672C6" w:rsidP="000672C6">
      <w:pPr>
        <w:numPr>
          <w:ilvl w:val="0"/>
          <w:numId w:val="48"/>
        </w:num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ZOBOWIĄZANIE DO STAŁEJ ZGODNOŚCI</w:t>
      </w:r>
    </w:p>
    <w:p w14:paraId="7625BF9B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 Wykonawca zobowiązuje się do przestrzegania zasady DNSH przez cały okres realizacji zamówienia, </w:t>
      </w:r>
    </w:p>
    <w:p w14:paraId="21349FE9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 dostawy, instalacji, uruchomienia oraz ewentualnego serwisowania sprzętu.</w:t>
      </w:r>
    </w:p>
    <w:p w14:paraId="7AE77832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1CFB0C1B" w14:textId="77777777" w:rsid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Zamawiający informuje, że realizacja niniejszego zamówienia musi odbywać się z poszanowaniem zasady równości szans i niedyskryminacji, w szczególności w odniesieniu do:</w:t>
      </w:r>
    </w:p>
    <w:p w14:paraId="6372D067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660C17B0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</w:p>
    <w:p w14:paraId="78F59765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1.    RÓWNEGO TRAKTOWANIA</w:t>
      </w:r>
    </w:p>
    <w:p w14:paraId="00BE0371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Wykonawca zobowiązuje się do:</w:t>
      </w:r>
    </w:p>
    <w:p w14:paraId="1496C25F" w14:textId="77777777" w:rsidR="000672C6" w:rsidRPr="000672C6" w:rsidRDefault="000672C6" w:rsidP="000672C6">
      <w:pPr>
        <w:numPr>
          <w:ilvl w:val="0"/>
          <w:numId w:val="54"/>
        </w:num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przestrzegania zasady równego traktowania osób, niezależnie od ich płci, wieku, niepełnosprawności, rasy, pochodzenia etnicznego, religii, światopoglądu, orientacji seksualnej czy tożsamości płciowej,</w:t>
      </w:r>
    </w:p>
    <w:p w14:paraId="76AB7274" w14:textId="77777777" w:rsidR="000672C6" w:rsidRPr="000672C6" w:rsidRDefault="000672C6" w:rsidP="000672C6">
      <w:pPr>
        <w:numPr>
          <w:ilvl w:val="0"/>
          <w:numId w:val="54"/>
        </w:num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zapewnienia, że wszystkie osoby zaangażowane w realizację zamówienia (w tym personel dostawczy, szkoleniowy, instalacyjny, serwisowy) będą traktowane zgodnie z zasadą równości szans.</w:t>
      </w:r>
    </w:p>
    <w:p w14:paraId="2A52BD79" w14:textId="77777777" w:rsidR="000672C6" w:rsidRPr="000672C6" w:rsidRDefault="000672C6" w:rsidP="000672C6">
      <w:pPr>
        <w:spacing w:after="0" w:line="300" w:lineRule="atLeast"/>
        <w:ind w:left="720"/>
        <w:jc w:val="both"/>
        <w:rPr>
          <w:rFonts w:ascii="Verdana" w:eastAsia="Calibri" w:hAnsi="Verdana" w:cs="Calibri"/>
          <w:sz w:val="16"/>
          <w:szCs w:val="16"/>
        </w:rPr>
      </w:pPr>
    </w:p>
    <w:p w14:paraId="433B876D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2.    DOSTĘPNOŚĆ I UNIWERSALNE PROJEKTOWANIE</w:t>
      </w:r>
    </w:p>
    <w:p w14:paraId="5DC72A7A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 xml:space="preserve">       Oferowany sprzęt medyczny:</w:t>
      </w:r>
    </w:p>
    <w:p w14:paraId="3CB567E8" w14:textId="77777777" w:rsidR="000672C6" w:rsidRPr="000672C6" w:rsidRDefault="000672C6" w:rsidP="000672C6">
      <w:pPr>
        <w:numPr>
          <w:ilvl w:val="0"/>
          <w:numId w:val="55"/>
        </w:num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powinien być projektowany zgodnie z zasadą uniwersalnego projektowania, tak aby umożliwiać bezpieczną i wygodną obsługę przez osoby o różnym poziomie sprawności (fizycznej, sensorycznej, poznawczej),</w:t>
      </w:r>
    </w:p>
    <w:p w14:paraId="1660041A" w14:textId="77777777" w:rsidR="000672C6" w:rsidRPr="000672C6" w:rsidRDefault="000672C6" w:rsidP="000672C6">
      <w:pPr>
        <w:numPr>
          <w:ilvl w:val="0"/>
          <w:numId w:val="55"/>
        </w:num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powinien być dostępny dla operatorów z ograniczoną mobilnością lub słabym wzrokiem – np. posiadać odpowiedni kontrast, czytelne oznaczenia, możliwość regulacji wysokości, intuicyjne panele sterowania.</w:t>
      </w:r>
    </w:p>
    <w:p w14:paraId="7C8A2498" w14:textId="77777777" w:rsidR="000672C6" w:rsidRPr="000672C6" w:rsidRDefault="000672C6" w:rsidP="000672C6">
      <w:pPr>
        <w:spacing w:after="0" w:line="300" w:lineRule="atLeast"/>
        <w:ind w:left="720"/>
        <w:jc w:val="both"/>
        <w:rPr>
          <w:rFonts w:ascii="Verdana" w:eastAsia="Calibri" w:hAnsi="Verdana" w:cs="Calibri"/>
          <w:sz w:val="16"/>
          <w:szCs w:val="16"/>
        </w:rPr>
      </w:pPr>
    </w:p>
    <w:p w14:paraId="5AAAE28A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3.    SZKOLENIA I INSTRUKCJE</w:t>
      </w:r>
    </w:p>
    <w:p w14:paraId="68C1A3C5" w14:textId="77777777" w:rsidR="000672C6" w:rsidRPr="000672C6" w:rsidRDefault="000672C6" w:rsidP="000672C6">
      <w:pPr>
        <w:numPr>
          <w:ilvl w:val="0"/>
          <w:numId w:val="56"/>
        </w:num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Szkolenia z obsługi sprzętu, jeżeli są przewidziane, powinny być dostępne dla wszystkich pracowników bez względu na płeć, wiek lub niepełnosprawność,</w:t>
      </w:r>
    </w:p>
    <w:p w14:paraId="67B49C06" w14:textId="77777777" w:rsidR="000672C6" w:rsidRPr="000672C6" w:rsidRDefault="000672C6" w:rsidP="000672C6">
      <w:pPr>
        <w:numPr>
          <w:ilvl w:val="0"/>
          <w:numId w:val="56"/>
        </w:numPr>
        <w:spacing w:after="0" w:line="300" w:lineRule="atLeast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Instrukcje obsługi powinny być przygotowane w sposób dostępny – m.in. czytelnym językiem, w wersji elektronicznej (PDF), z uwzględnieniem potrzeb osób z ograniczeniami wzroku lub słuchu (na żądanie).</w:t>
      </w:r>
    </w:p>
    <w:p w14:paraId="16D27BC2" w14:textId="77777777" w:rsidR="000672C6" w:rsidRPr="000672C6" w:rsidRDefault="000672C6" w:rsidP="000672C6">
      <w:pPr>
        <w:spacing w:after="0" w:line="300" w:lineRule="atLeast"/>
        <w:ind w:left="720"/>
        <w:jc w:val="both"/>
        <w:rPr>
          <w:rFonts w:ascii="Verdana" w:eastAsia="Calibri" w:hAnsi="Verdana" w:cs="Calibri"/>
          <w:sz w:val="16"/>
          <w:szCs w:val="16"/>
        </w:rPr>
      </w:pPr>
    </w:p>
    <w:p w14:paraId="23E27255" w14:textId="77777777" w:rsidR="000672C6" w:rsidRPr="000672C6" w:rsidRDefault="000672C6" w:rsidP="000672C6">
      <w:pPr>
        <w:spacing w:after="0" w:line="300" w:lineRule="atLeast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4.    ELIMINACJA BARIER I WSPIERANIE DOSTĘPNOŚCI</w:t>
      </w:r>
    </w:p>
    <w:p w14:paraId="4148EAD7" w14:textId="77777777" w:rsidR="000672C6" w:rsidRPr="000672C6" w:rsidRDefault="000672C6" w:rsidP="000672C6">
      <w:pPr>
        <w:spacing w:after="0" w:line="300" w:lineRule="atLeast"/>
        <w:ind w:left="420"/>
        <w:jc w:val="both"/>
        <w:rPr>
          <w:rFonts w:ascii="Verdana" w:eastAsia="Calibri" w:hAnsi="Verdana" w:cs="Calibri"/>
          <w:sz w:val="16"/>
          <w:szCs w:val="16"/>
        </w:rPr>
      </w:pPr>
      <w:r w:rsidRPr="000672C6">
        <w:rPr>
          <w:rFonts w:ascii="Verdana" w:eastAsia="Calibri" w:hAnsi="Verdana" w:cs="Calibri"/>
          <w:sz w:val="16"/>
          <w:szCs w:val="16"/>
        </w:rPr>
        <w:t>Sprzęt nie może stwarzać barier w dostępie do świadczeń zdrowotnych dla pacjentów z niepełnosprawnościami – w miarę możliwości powinien być przystosowany do użytkowania w placówkach dążących do pełnej dostępności usług zdrowotnych.</w:t>
      </w:r>
    </w:p>
    <w:p w14:paraId="5A12516E" w14:textId="77777777" w:rsidR="000672C6" w:rsidRPr="00BF672C" w:rsidRDefault="000672C6" w:rsidP="000672C6">
      <w:pPr>
        <w:pStyle w:val="Akapitzlist"/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019624DD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0672C6">
        <w:rPr>
          <w:rFonts w:ascii="Verdana" w:hAnsi="Verdana"/>
          <w:sz w:val="16"/>
          <w:szCs w:val="16"/>
        </w:rPr>
        <w:t>4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tygodni 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A7964F4" w14:textId="77777777" w:rsidR="000672C6" w:rsidRDefault="000672C6" w:rsidP="000672C6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76B5BD8F" w14:textId="77777777" w:rsidR="000672C6" w:rsidRDefault="000672C6" w:rsidP="000672C6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755159DD" w14:textId="77777777" w:rsidR="000672C6" w:rsidRDefault="000672C6" w:rsidP="000672C6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9794B80" w14:textId="77777777" w:rsidR="000672C6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</w:t>
      </w:r>
    </w:p>
    <w:p w14:paraId="58AD0498" w14:textId="77777777" w:rsidR="000672C6" w:rsidRDefault="000672C6" w:rsidP="000672C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ED7C5DA" w14:textId="7D52484F" w:rsidR="005261E1" w:rsidRDefault="005261E1" w:rsidP="000672C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1C1C8ACF" w14:textId="0B867EE6" w:rsidR="000672C6" w:rsidRDefault="0097617D" w:rsidP="000672C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54349CF5" w14:textId="77777777" w:rsidR="000672C6" w:rsidRPr="000672C6" w:rsidRDefault="000672C6" w:rsidP="000672C6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A3890F1" w14:textId="3866CDF5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3177CB04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29ACC7EC" w14:textId="77777777" w:rsidR="00435FF3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</w:t>
      </w:r>
    </w:p>
    <w:p w14:paraId="6139778B" w14:textId="77777777" w:rsidR="00435FF3" w:rsidRDefault="00435FF3" w:rsidP="00435FF3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3C1474C" w14:textId="77777777" w:rsidR="00435FF3" w:rsidRDefault="00435FF3" w:rsidP="00435FF3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7082509" w14:textId="74ABF41F" w:rsidR="005261E1" w:rsidRDefault="005261E1" w:rsidP="00435FF3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2A62DA7B" w14:textId="77777777" w:rsidR="00F87D23" w:rsidRDefault="00EA747A" w:rsidP="00C602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>DO OFERTY NALEŻY DOŁĄCZYĆ</w:t>
      </w:r>
      <w:r w:rsidR="00F87D23">
        <w:rPr>
          <w:rFonts w:ascii="Verdana" w:hAnsi="Verdana"/>
          <w:sz w:val="16"/>
          <w:szCs w:val="16"/>
        </w:rPr>
        <w:t>:</w:t>
      </w:r>
    </w:p>
    <w:p w14:paraId="03F58369" w14:textId="64530325" w:rsidR="00992DAA" w:rsidRDefault="00C602B5" w:rsidP="00F87D23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C602B5">
        <w:rPr>
          <w:rFonts w:ascii="Verdana" w:hAnsi="Verdana"/>
          <w:b/>
          <w:bCs/>
          <w:sz w:val="16"/>
          <w:szCs w:val="16"/>
        </w:rPr>
        <w:t>oświadczenie JEDZ</w:t>
      </w:r>
      <w:r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>
        <w:rPr>
          <w:rFonts w:ascii="Verdana" w:hAnsi="Verdana"/>
          <w:sz w:val="16"/>
          <w:szCs w:val="16"/>
        </w:rPr>
        <w:t xml:space="preserve">. </w:t>
      </w:r>
      <w:r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C602B5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F87D23">
        <w:rPr>
          <w:rFonts w:ascii="Verdana" w:hAnsi="Verdana"/>
          <w:sz w:val="16"/>
          <w:szCs w:val="16"/>
        </w:rPr>
        <w:t>,</w:t>
      </w:r>
    </w:p>
    <w:p w14:paraId="77F4D5A5" w14:textId="5F03DEE1" w:rsidR="00F87D23" w:rsidRDefault="00F87D23" w:rsidP="000443B2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435FF3">
        <w:rPr>
          <w:rFonts w:ascii="Verdana" w:hAnsi="Verdana"/>
          <w:b/>
          <w:bCs/>
          <w:sz w:val="16"/>
          <w:szCs w:val="16"/>
        </w:rPr>
        <w:t>przedmiotowe środki dowodowe</w:t>
      </w:r>
      <w:r w:rsidR="000443B2">
        <w:rPr>
          <w:rFonts w:ascii="Verdana" w:hAnsi="Verdana"/>
          <w:sz w:val="16"/>
          <w:szCs w:val="16"/>
        </w:rPr>
        <w:t xml:space="preserve"> (w</w:t>
      </w:r>
      <w:r w:rsidR="000443B2" w:rsidRPr="000443B2">
        <w:rPr>
          <w:rFonts w:ascii="Verdana" w:hAnsi="Verdana"/>
          <w:sz w:val="16"/>
          <w:szCs w:val="16"/>
        </w:rPr>
        <w:t xml:space="preserve"> przypadku zaoferowania rozwiązań równoważnych – innych niż określone w SWZ – do oferty należy dołączyć dokumenty potwierdzające, że zastosowane rozwiązania równoważne spełniają wymogi Zamawiającego np. opisy, karty katalogowe, karty techniczne)</w:t>
      </w:r>
      <w:r w:rsidRPr="00F87D23">
        <w:rPr>
          <w:rFonts w:ascii="Verdana" w:hAnsi="Verdana"/>
          <w:sz w:val="16"/>
          <w:szCs w:val="16"/>
        </w:rPr>
        <w:t xml:space="preserve">: </w:t>
      </w:r>
    </w:p>
    <w:p w14:paraId="73A4ACA9" w14:textId="4AD976ED" w:rsidR="006170E6" w:rsidRDefault="006170E6" w:rsidP="006170E6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o autoryzowanym serwisie gwarancyjnym i pogwarancyjnym, pisemna autoryzacja wydana przez producenta oferowanego sprzętu nie później niż 24 miesiące przed terminem złożenia oferty – zgodnie z zapisami </w:t>
      </w:r>
      <w:r w:rsidR="0055442C">
        <w:rPr>
          <w:rFonts w:ascii="Verdana" w:hAnsi="Verdana"/>
          <w:sz w:val="16"/>
          <w:szCs w:val="16"/>
        </w:rPr>
        <w:t>załącznika nr 5 do SWZ</w:t>
      </w:r>
    </w:p>
    <w:p w14:paraId="24EE9CE5" w14:textId="5A7FCB3C" w:rsidR="006170E6" w:rsidRDefault="006170E6" w:rsidP="006170E6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oryginalne materiały producenta potwierdzające parametry oferowanych urządzeń – zgodnie z zapisami załącznika nr 5 do SWZ</w:t>
      </w:r>
    </w:p>
    <w:p w14:paraId="3E0010E2" w14:textId="37307EDE" w:rsidR="006170E6" w:rsidRDefault="006170E6" w:rsidP="006170E6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deklarację zgodności wystawioną przez wytwórcę lub certyfikat CE dla wyposażenia  będącego wyrobem medycznym – zgodnie z zapisami załącznika nr 5 do SWZ</w:t>
      </w:r>
    </w:p>
    <w:p w14:paraId="47AF509B" w14:textId="05A8A335" w:rsidR="0055442C" w:rsidRPr="00F87D23" w:rsidRDefault="0055442C" w:rsidP="006170E6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wszystkie pozostałe załączniki nr 4-6 do SWZ.</w:t>
      </w:r>
    </w:p>
    <w:p w14:paraId="56A98DD0" w14:textId="3A1CBC55" w:rsidR="00564B52" w:rsidRPr="00A736F2" w:rsidRDefault="004842CC" w:rsidP="00F87D2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87D2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65DEC540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452BBDF3" w14:textId="77777777" w:rsidR="00F339E9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 xml:space="preserve">art. 109 ust. 1 pkt 3 </w:t>
      </w:r>
    </w:p>
    <w:p w14:paraId="6842F154" w14:textId="77777777" w:rsidR="00F339E9" w:rsidRDefault="00F339E9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</w:p>
    <w:p w14:paraId="53F28105" w14:textId="77777777" w:rsidR="00F339E9" w:rsidRDefault="00F339E9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</w:p>
    <w:p w14:paraId="662D3D0A" w14:textId="6B310DFD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4CBA6648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4947C7">
        <w:rPr>
          <w:rFonts w:ascii="Verdana" w:hAnsi="Verdana"/>
          <w:sz w:val="16"/>
          <w:szCs w:val="16"/>
        </w:rPr>
        <w:t>,</w:t>
      </w:r>
    </w:p>
    <w:p w14:paraId="0148210A" w14:textId="0C600673" w:rsidR="004947C7" w:rsidRDefault="004947C7" w:rsidP="004947C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 xml:space="preserve">oświadczenie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2B4D5B7B" w14:textId="18730DB8" w:rsidR="00F339E9" w:rsidRDefault="004947C7" w:rsidP="00F339E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na podstawie art. 7 ust. 1 ustawy z dnia 13 </w:t>
      </w:r>
    </w:p>
    <w:p w14:paraId="4C62780D" w14:textId="77777777" w:rsidR="00F339E9" w:rsidRPr="00F339E9" w:rsidRDefault="00F339E9" w:rsidP="00F339E9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</w:p>
    <w:p w14:paraId="35EBBDB6" w14:textId="77777777" w:rsidR="00F339E9" w:rsidRDefault="00F339E9" w:rsidP="00F339E9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</w:p>
    <w:p w14:paraId="463327B5" w14:textId="2D0FB7E4" w:rsidR="0055442C" w:rsidRPr="00F339E9" w:rsidRDefault="004947C7" w:rsidP="00F339E9">
      <w:pPr>
        <w:pStyle w:val="Akapitzlist"/>
        <w:spacing w:after="0" w:line="360" w:lineRule="auto"/>
        <w:ind w:left="1429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>kwietnia 2022 r. o szczególnych rozwiązaniach w zakresie przeciwdziałania wspieraniu agresji na Ukrainę oraz służących ochronie bezpieczeństwa narodowego</w:t>
      </w:r>
      <w:r w:rsidR="0055442C" w:rsidRPr="00F339E9">
        <w:rPr>
          <w:rFonts w:ascii="Verdana" w:hAnsi="Verdana"/>
          <w:sz w:val="16"/>
          <w:szCs w:val="16"/>
        </w:rPr>
        <w:t>,</w:t>
      </w:r>
    </w:p>
    <w:p w14:paraId="4B4E3901" w14:textId="532F3E72" w:rsidR="0055442C" w:rsidRPr="00BF5626" w:rsidRDefault="0055442C" w:rsidP="00F339E9">
      <w:pPr>
        <w:pStyle w:val="Akapitzlist"/>
        <w:numPr>
          <w:ilvl w:val="0"/>
          <w:numId w:val="43"/>
        </w:numPr>
        <w:spacing w:after="0" w:line="360" w:lineRule="auto"/>
        <w:ind w:left="142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wykaz dostaw lub usług oraz minimum jedna pisemna referencji wystawiona przez użytkownika zaoferowanego sprzętu, dotycząca instalacji oferowanego urządzenia, lub inny dokument potwierdzający należyte wykonanie instalacji wskazanej w wykazie dostaw lub usług.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562E546C" w14:textId="77777777" w:rsidR="00F339E9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Pełnomocnictwo do złożenia oferty musi być złożone w oryginale w takiej samej formie, jak składana oferta (t.j. w formie elektronicznej lub postaci elektronicznej opatrzonej podpisem zaufanym lub </w:t>
      </w:r>
    </w:p>
    <w:p w14:paraId="50780B00" w14:textId="77777777" w:rsid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DC05B7F" w14:textId="77777777" w:rsid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9CC8A98" w14:textId="284AEF05" w:rsidR="0055442C" w:rsidRDefault="00885941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podpisem osobistym). Dopuszcza się także złożenie elektronicznej kopii (skanu) pełnomocnictwa sporządzonego uprzednio w formie pisemnej, w formie elektronicznego poświadczenia sporządzonego </w:t>
      </w:r>
    </w:p>
    <w:p w14:paraId="6722E630" w14:textId="16EDCD1A" w:rsidR="00885941" w:rsidRDefault="00885941" w:rsidP="0055442C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5D01B283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środków dowodowych.</w:t>
      </w:r>
    </w:p>
    <w:p w14:paraId="40E5AE08" w14:textId="5E5D8DF3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</w:t>
      </w:r>
      <w:r w:rsidRPr="00B505E5">
        <w:rPr>
          <w:rFonts w:ascii="Verdana" w:hAnsi="Verdana"/>
          <w:sz w:val="16"/>
          <w:szCs w:val="16"/>
        </w:rPr>
        <w:t xml:space="preserve">środków dowodowych lub złożone </w:t>
      </w:r>
      <w:r>
        <w:rPr>
          <w:rFonts w:ascii="Verdana" w:hAnsi="Verdana"/>
          <w:sz w:val="16"/>
          <w:szCs w:val="16"/>
        </w:rPr>
        <w:t xml:space="preserve">podmiotowe </w:t>
      </w:r>
      <w:r w:rsidRPr="00B505E5">
        <w:rPr>
          <w:rFonts w:ascii="Verdana" w:hAnsi="Verdana"/>
          <w:sz w:val="16"/>
          <w:szCs w:val="16"/>
        </w:rPr>
        <w:t xml:space="preserve">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1DAB7367" w:rsidR="00A1298B" w:rsidRPr="00F339E9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637786" w:rsidRPr="00F339E9">
        <w:rPr>
          <w:rFonts w:ascii="Verdana" w:hAnsi="Verdana"/>
          <w:b/>
          <w:bCs/>
          <w:sz w:val="16"/>
          <w:szCs w:val="16"/>
        </w:rPr>
        <w:t>31.03.2026 r.</w:t>
      </w:r>
      <w:r w:rsidRPr="00F339E9">
        <w:rPr>
          <w:rFonts w:ascii="Verdana" w:hAnsi="Verdana"/>
          <w:b/>
          <w:bCs/>
          <w:sz w:val="16"/>
          <w:szCs w:val="16"/>
        </w:rPr>
        <w:t xml:space="preserve">, do godz. </w:t>
      </w:r>
      <w:r w:rsidR="00637786" w:rsidRPr="00F339E9">
        <w:rPr>
          <w:rFonts w:ascii="Verdana" w:hAnsi="Verdana"/>
          <w:b/>
          <w:bCs/>
          <w:sz w:val="16"/>
          <w:szCs w:val="16"/>
        </w:rPr>
        <w:t>8.15</w:t>
      </w:r>
      <w:r w:rsidRPr="00F339E9">
        <w:rPr>
          <w:rFonts w:ascii="Verdana" w:hAnsi="Verdana"/>
          <w:b/>
          <w:bCs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08581600" w:rsidR="00F70930" w:rsidRPr="00F339E9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637786" w:rsidRPr="00F339E9">
        <w:rPr>
          <w:rFonts w:ascii="Verdana" w:hAnsi="Verdana"/>
          <w:b/>
          <w:bCs/>
          <w:sz w:val="16"/>
          <w:szCs w:val="16"/>
        </w:rPr>
        <w:t>31.03.2026 r.</w:t>
      </w:r>
      <w:r w:rsidR="00F70930" w:rsidRPr="00F339E9">
        <w:rPr>
          <w:rFonts w:ascii="Verdana" w:hAnsi="Verdana"/>
          <w:b/>
          <w:bCs/>
          <w:sz w:val="16"/>
          <w:szCs w:val="16"/>
        </w:rPr>
        <w:t xml:space="preserve"> </w:t>
      </w:r>
      <w:r w:rsidRPr="00F339E9">
        <w:rPr>
          <w:rFonts w:ascii="Verdana" w:hAnsi="Verdana"/>
          <w:b/>
          <w:bCs/>
          <w:sz w:val="16"/>
          <w:szCs w:val="16"/>
        </w:rPr>
        <w:t xml:space="preserve">, o godzinie </w:t>
      </w:r>
      <w:r w:rsidR="00637786" w:rsidRPr="00F339E9">
        <w:rPr>
          <w:rFonts w:ascii="Verdana" w:hAnsi="Verdana"/>
          <w:b/>
          <w:bCs/>
          <w:sz w:val="16"/>
          <w:szCs w:val="16"/>
        </w:rPr>
        <w:t>8.30</w:t>
      </w:r>
      <w:r w:rsidR="00F70930" w:rsidRPr="00F339E9">
        <w:rPr>
          <w:rFonts w:ascii="Verdana" w:hAnsi="Verdana"/>
          <w:b/>
          <w:bCs/>
          <w:sz w:val="16"/>
          <w:szCs w:val="16"/>
        </w:rPr>
        <w:t>.</w:t>
      </w:r>
      <w:r w:rsidRPr="00F339E9">
        <w:rPr>
          <w:rFonts w:ascii="Verdana" w:hAnsi="Verdana"/>
          <w:b/>
          <w:bCs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0134E6EA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7E15CED0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lastRenderedPageBreak/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51A82E23" w14:textId="77777777" w:rsidR="00F339E9" w:rsidRPr="00F339E9" w:rsidRDefault="00F339E9" w:rsidP="00F339E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6C5A4F" w14:textId="499A2D92" w:rsidR="000443B2" w:rsidRPr="00F339E9" w:rsidRDefault="000443B2" w:rsidP="00F339E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zgodnie z </w:t>
      </w:r>
      <w:r w:rsidRPr="000443B2">
        <w:rPr>
          <w:rFonts w:ascii="Verdana" w:hAnsi="Verdana"/>
          <w:sz w:val="16"/>
          <w:szCs w:val="16"/>
        </w:rPr>
        <w:t xml:space="preserve">art. 1 ust. 1 rozporządzenia Wykonawczego Komisji (UE) 2025/1197 z dnia 19 czerwca 2025 r. nakładającego środek Instrumentu Zamówień międzynarodowych </w:t>
      </w:r>
      <w:r w:rsidRPr="000443B2">
        <w:rPr>
          <w:rFonts w:ascii="Verdana" w:hAnsi="Verdana"/>
          <w:b/>
          <w:bCs/>
          <w:sz w:val="16"/>
          <w:szCs w:val="16"/>
        </w:rPr>
        <w:t xml:space="preserve">ograniczającego </w:t>
      </w:r>
      <w:r w:rsidRPr="00F339E9">
        <w:rPr>
          <w:rFonts w:ascii="Verdana" w:hAnsi="Verdana"/>
          <w:b/>
          <w:bCs/>
          <w:sz w:val="16"/>
          <w:szCs w:val="16"/>
        </w:rPr>
        <w:t>dostęp wykonawców i wyrobów medycznych pochodzących z Chińskiej Republiki Ludowej</w:t>
      </w:r>
      <w:r w:rsidRPr="00F339E9">
        <w:rPr>
          <w:rFonts w:ascii="Verdana" w:hAnsi="Verdana"/>
          <w:sz w:val="16"/>
          <w:szCs w:val="16"/>
        </w:rPr>
        <w:t xml:space="preserve"> do unijnego rynku zamówień publicznych dla wyrobów medycznych zgodnie z rozporządzeniem Parlamentu Europejskiego i Rady (UE) 2022/1031 (zwanej dalej: rozporządzenie 2025/1197)</w:t>
      </w:r>
    </w:p>
    <w:p w14:paraId="3A31AF79" w14:textId="50BEF6BF" w:rsidR="00564B52" w:rsidRDefault="00564B52" w:rsidP="000443B2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2751DFFA" w14:textId="14E6A2F8" w:rsidR="000443B2" w:rsidRDefault="000443B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0443B2">
        <w:rPr>
          <w:rFonts w:ascii="Verdana" w:hAnsi="Verdana"/>
          <w:sz w:val="16"/>
          <w:szCs w:val="16"/>
        </w:rPr>
        <w:t>Zamawiający nie przewiduje fakultatywnych podstaw wykluczenia Wykonawcy, czyli na podstawie art. 109 ust. 1 ustawy Pzp.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78E51118" w14:textId="3269A9D6" w:rsidR="000443B2" w:rsidRDefault="000443B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Warunki udziału w postępowaniu o udzielenie zamówienia</w:t>
      </w:r>
    </w:p>
    <w:p w14:paraId="347F6C6B" w14:textId="77777777" w:rsidR="000443B2" w:rsidRDefault="000443B2" w:rsidP="000443B2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176F1905" w14:textId="77777777" w:rsidR="000443B2" w:rsidRPr="00005A1C" w:rsidRDefault="000443B2" w:rsidP="000443B2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1C1F879F" w14:textId="77777777" w:rsidR="000443B2" w:rsidRPr="00005A1C" w:rsidRDefault="000443B2" w:rsidP="000443B2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00A29816" w14:textId="77777777" w:rsidR="000443B2" w:rsidRPr="00005A1C" w:rsidRDefault="000443B2" w:rsidP="000443B2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Pr="00005A1C">
        <w:rPr>
          <w:rFonts w:ascii="Verdana" w:hAnsi="Verdana"/>
          <w:sz w:val="16"/>
          <w:szCs w:val="16"/>
        </w:rPr>
        <w:t>ytuacji ekonomicznej lub finansowej – Zamawiający nie wyznacza szczegółowego warunku w tym zakresie;</w:t>
      </w:r>
    </w:p>
    <w:p w14:paraId="78B135BE" w14:textId="77777777" w:rsidR="000443B2" w:rsidRPr="00005A1C" w:rsidRDefault="000443B2" w:rsidP="000443B2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technicznej lub zawodowej – Zamawiający nie wyznacza szczegółowego warunku w tym zakresie</w:t>
      </w:r>
      <w:r>
        <w:rPr>
          <w:rFonts w:ascii="Verdana" w:hAnsi="Verdana"/>
          <w:sz w:val="16"/>
          <w:szCs w:val="16"/>
        </w:rPr>
        <w:t>.</w:t>
      </w:r>
    </w:p>
    <w:p w14:paraId="518A4763" w14:textId="77777777" w:rsidR="000443B2" w:rsidRDefault="000443B2" w:rsidP="000443B2">
      <w:pPr>
        <w:pStyle w:val="Akapitzlist"/>
        <w:spacing w:after="0" w:line="360" w:lineRule="auto"/>
        <w:ind w:left="360"/>
        <w:rPr>
          <w:rFonts w:ascii="Verdana" w:hAnsi="Verdana"/>
          <w:b/>
          <w:bCs/>
          <w:sz w:val="16"/>
          <w:szCs w:val="16"/>
        </w:rPr>
      </w:pPr>
    </w:p>
    <w:p w14:paraId="2B49C25E" w14:textId="3C1B2847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647C9C2E" w:rsidR="007B2B75" w:rsidRPr="00F339E9" w:rsidRDefault="00637786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 częściach 1, 2 i 4 za ofertę najkorzystniejszą zostanie uznana oferta zawierająca najkorzystniejszy bilans procentowy w kryteriach:</w:t>
      </w:r>
    </w:p>
    <w:p w14:paraId="6E0E1F3A" w14:textId="77777777" w:rsid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F62B7A8" w14:textId="1F91661D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>a.</w:t>
      </w:r>
      <w:r w:rsidRPr="00F339E9">
        <w:rPr>
          <w:rFonts w:ascii="Verdana" w:hAnsi="Verdana"/>
          <w:sz w:val="16"/>
          <w:szCs w:val="16"/>
        </w:rPr>
        <w:tab/>
      </w:r>
      <w:r w:rsidRPr="00F339E9">
        <w:rPr>
          <w:rFonts w:ascii="Verdana" w:hAnsi="Verdana"/>
          <w:b/>
          <w:bCs/>
          <w:sz w:val="16"/>
          <w:szCs w:val="16"/>
        </w:rPr>
        <w:t xml:space="preserve">cena oferty (C) – </w:t>
      </w:r>
      <w:r>
        <w:rPr>
          <w:rFonts w:ascii="Verdana" w:hAnsi="Verdana"/>
          <w:sz w:val="16"/>
          <w:szCs w:val="16"/>
        </w:rPr>
        <w:t>8</w:t>
      </w:r>
      <w:r w:rsidRPr="00F339E9">
        <w:rPr>
          <w:rFonts w:ascii="Verdana" w:hAnsi="Verdana"/>
          <w:sz w:val="16"/>
          <w:szCs w:val="16"/>
        </w:rPr>
        <w:t>0%, wg następującej zasady:</w:t>
      </w:r>
    </w:p>
    <w:p w14:paraId="592C4EFE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3DF5180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najniższa cena ofertowa </w:t>
      </w:r>
    </w:p>
    <w:p w14:paraId="79464C33" w14:textId="37F8A329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C  = ---------------------------------------------------- x </w:t>
      </w:r>
      <w:r>
        <w:rPr>
          <w:rFonts w:ascii="Verdana" w:hAnsi="Verdana"/>
          <w:sz w:val="16"/>
          <w:szCs w:val="16"/>
        </w:rPr>
        <w:t>8</w:t>
      </w:r>
      <w:r w:rsidRPr="00F339E9">
        <w:rPr>
          <w:rFonts w:ascii="Verdana" w:hAnsi="Verdana"/>
          <w:sz w:val="16"/>
          <w:szCs w:val="16"/>
        </w:rPr>
        <w:t>0 %</w:t>
      </w:r>
    </w:p>
    <w:p w14:paraId="18E64348" w14:textId="77777777" w:rsid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cena ofertowa w ofercie ocenianej</w:t>
      </w:r>
    </w:p>
    <w:p w14:paraId="630D1690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4AFD348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8495ED9" w14:textId="37FDEE8A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>b.</w:t>
      </w:r>
      <w:r w:rsidRPr="00F339E9">
        <w:rPr>
          <w:rFonts w:ascii="Verdana" w:hAnsi="Verdana"/>
          <w:b/>
          <w:bCs/>
          <w:sz w:val="16"/>
          <w:szCs w:val="16"/>
        </w:rPr>
        <w:tab/>
        <w:t xml:space="preserve">okres gwarancji (OG) – </w:t>
      </w:r>
      <w:r w:rsidRPr="00F339E9">
        <w:rPr>
          <w:rFonts w:ascii="Verdana" w:hAnsi="Verdana"/>
          <w:sz w:val="16"/>
          <w:szCs w:val="16"/>
        </w:rPr>
        <w:t>20%</w:t>
      </w:r>
      <w:r>
        <w:rPr>
          <w:rFonts w:ascii="Verdana" w:hAnsi="Verdana"/>
          <w:sz w:val="16"/>
          <w:szCs w:val="16"/>
        </w:rPr>
        <w:t xml:space="preserve"> =</w:t>
      </w:r>
      <w:r w:rsidRPr="00F339E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waga 10 pkt, </w:t>
      </w:r>
      <w:r w:rsidRPr="00F339E9">
        <w:rPr>
          <w:rFonts w:ascii="Verdana" w:hAnsi="Verdana"/>
          <w:sz w:val="16"/>
          <w:szCs w:val="16"/>
        </w:rPr>
        <w:t xml:space="preserve">wg następującej zasady: </w:t>
      </w:r>
    </w:p>
    <w:p w14:paraId="31C8A80A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9E34F30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            w badanej ofercie</w:t>
      </w:r>
    </w:p>
    <w:p w14:paraId="2061D030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OG = ------------------------------------------------------  x 20%</w:t>
      </w:r>
    </w:p>
    <w:p w14:paraId="2DB99FBC" w14:textId="637C7CB4" w:rsid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    max. liczba punktów za OG</w:t>
      </w:r>
    </w:p>
    <w:p w14:paraId="1FFC81D5" w14:textId="77777777" w:rsid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87D9147" w14:textId="55C8AC33" w:rsidR="00F339E9" w:rsidRPr="00F339E9" w:rsidRDefault="00F339E9" w:rsidP="00F339E9">
      <w:p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1" w:name="_Hlk209510325"/>
      <w:r w:rsidRPr="00F339E9">
        <w:rPr>
          <w:rFonts w:ascii="Verdana" w:eastAsia="Calibri" w:hAnsi="Verdana" w:cs="Times New Roman"/>
          <w:sz w:val="16"/>
          <w:szCs w:val="16"/>
        </w:rPr>
        <w:t xml:space="preserve">Łączna liczba punktów dla oferty (O)  w </w:t>
      </w:r>
      <w:r w:rsidR="007A59CE">
        <w:rPr>
          <w:rFonts w:ascii="Verdana" w:eastAsia="Calibri" w:hAnsi="Verdana" w:cs="Times New Roman"/>
          <w:sz w:val="16"/>
          <w:szCs w:val="16"/>
        </w:rPr>
        <w:t>częścia</w:t>
      </w:r>
      <w:r w:rsidRPr="00F339E9">
        <w:rPr>
          <w:rFonts w:ascii="Verdana" w:eastAsia="Calibri" w:hAnsi="Verdana" w:cs="Times New Roman"/>
          <w:sz w:val="16"/>
          <w:szCs w:val="16"/>
        </w:rPr>
        <w:t>ch 1, 2, 4 w kryteriach stanowić będzie sumę liczby punktów uzyskanych w kryterium cena (C)</w:t>
      </w:r>
      <w:r>
        <w:rPr>
          <w:rFonts w:ascii="Verdana" w:eastAsia="Calibri" w:hAnsi="Verdana" w:cs="Times New Roman"/>
          <w:sz w:val="16"/>
          <w:szCs w:val="16"/>
        </w:rPr>
        <w:t xml:space="preserve"> i </w:t>
      </w:r>
      <w:r w:rsidRPr="00F339E9">
        <w:rPr>
          <w:rFonts w:ascii="Verdana" w:eastAsia="Calibri" w:hAnsi="Verdana" w:cs="Times New Roman"/>
          <w:sz w:val="16"/>
          <w:szCs w:val="16"/>
        </w:rPr>
        <w:t xml:space="preserve"> okresu gwarancji (OG):</w:t>
      </w:r>
    </w:p>
    <w:p w14:paraId="543B10B5" w14:textId="77777777" w:rsidR="00F339E9" w:rsidRPr="00F339E9" w:rsidRDefault="00F339E9" w:rsidP="00F339E9">
      <w:pPr>
        <w:spacing w:line="360" w:lineRule="auto"/>
        <w:contextualSpacing/>
        <w:jc w:val="center"/>
        <w:rPr>
          <w:rFonts w:ascii="Verdana" w:eastAsia="Calibri" w:hAnsi="Verdana" w:cs="Times New Roman"/>
          <w:sz w:val="16"/>
          <w:szCs w:val="16"/>
        </w:rPr>
      </w:pPr>
    </w:p>
    <w:p w14:paraId="78FCC744" w14:textId="560BCB90" w:rsidR="00F339E9" w:rsidRPr="00F339E9" w:rsidRDefault="00F339E9" w:rsidP="00F339E9">
      <w:pPr>
        <w:spacing w:line="360" w:lineRule="auto"/>
        <w:contextualSpacing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F339E9">
        <w:rPr>
          <w:rFonts w:ascii="Verdana" w:eastAsia="Calibri" w:hAnsi="Verdana" w:cs="Times New Roman"/>
          <w:b/>
          <w:bCs/>
          <w:sz w:val="16"/>
          <w:szCs w:val="16"/>
        </w:rPr>
        <w:t xml:space="preserve">O = C + OG </w:t>
      </w:r>
    </w:p>
    <w:bookmarkEnd w:id="1"/>
    <w:p w14:paraId="633DFC3E" w14:textId="205C469E" w:rsidR="00F339E9" w:rsidRDefault="00F339E9" w:rsidP="00F339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części 3 za ofertę najkorzystniejszą zostanie uznana oferta zawierająca najkorzystniejszy bilans procentowy w kryteriach:</w:t>
      </w:r>
    </w:p>
    <w:p w14:paraId="20883BFD" w14:textId="77777777" w:rsid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DADE1A6" w14:textId="40CAE75D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>a.</w:t>
      </w:r>
      <w:r w:rsidRPr="00F339E9">
        <w:rPr>
          <w:rFonts w:ascii="Verdana" w:hAnsi="Verdana"/>
          <w:sz w:val="16"/>
          <w:szCs w:val="16"/>
        </w:rPr>
        <w:tab/>
      </w:r>
      <w:r w:rsidRPr="007A59CE">
        <w:rPr>
          <w:rFonts w:ascii="Verdana" w:hAnsi="Verdana"/>
          <w:b/>
          <w:bCs/>
          <w:sz w:val="16"/>
          <w:szCs w:val="16"/>
        </w:rPr>
        <w:t>cena oferty (C)</w:t>
      </w:r>
      <w:r w:rsidRPr="00F339E9">
        <w:rPr>
          <w:rFonts w:ascii="Verdana" w:hAnsi="Verdana"/>
          <w:sz w:val="16"/>
          <w:szCs w:val="16"/>
        </w:rPr>
        <w:t xml:space="preserve"> – </w:t>
      </w:r>
      <w:r w:rsidR="007A59CE">
        <w:rPr>
          <w:rFonts w:ascii="Verdana" w:hAnsi="Verdana"/>
          <w:sz w:val="16"/>
          <w:szCs w:val="16"/>
        </w:rPr>
        <w:t>6</w:t>
      </w:r>
      <w:r w:rsidRPr="00F339E9">
        <w:rPr>
          <w:rFonts w:ascii="Verdana" w:hAnsi="Verdana"/>
          <w:sz w:val="16"/>
          <w:szCs w:val="16"/>
        </w:rPr>
        <w:t>0%, wg następującej zasady:</w:t>
      </w:r>
    </w:p>
    <w:p w14:paraId="32B6586D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86B0D24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najniższa cena ofertowa </w:t>
      </w:r>
    </w:p>
    <w:p w14:paraId="5DE3D2C0" w14:textId="6F6E33E0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C  = ---------------------------------------------------- x </w:t>
      </w:r>
      <w:r w:rsidR="007A59CE">
        <w:rPr>
          <w:rFonts w:ascii="Verdana" w:hAnsi="Verdana"/>
          <w:sz w:val="16"/>
          <w:szCs w:val="16"/>
        </w:rPr>
        <w:t>6</w:t>
      </w:r>
      <w:r w:rsidRPr="00F339E9">
        <w:rPr>
          <w:rFonts w:ascii="Verdana" w:hAnsi="Verdana"/>
          <w:sz w:val="16"/>
          <w:szCs w:val="16"/>
        </w:rPr>
        <w:t>0 %</w:t>
      </w:r>
    </w:p>
    <w:p w14:paraId="08190431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cena ofertowa w ofercie ocenianej</w:t>
      </w:r>
    </w:p>
    <w:p w14:paraId="42C2899E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C26469E" w14:textId="4A845A4E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>b.</w:t>
      </w:r>
      <w:r w:rsidRPr="00F339E9">
        <w:rPr>
          <w:rFonts w:ascii="Verdana" w:hAnsi="Verdana"/>
          <w:sz w:val="16"/>
          <w:szCs w:val="16"/>
        </w:rPr>
        <w:tab/>
      </w:r>
      <w:r w:rsidRPr="007A59CE">
        <w:rPr>
          <w:rFonts w:ascii="Verdana" w:hAnsi="Verdana"/>
          <w:b/>
          <w:bCs/>
          <w:sz w:val="16"/>
          <w:szCs w:val="16"/>
        </w:rPr>
        <w:t>okres gwarancji (OG)</w:t>
      </w:r>
      <w:r w:rsidRPr="00F339E9">
        <w:rPr>
          <w:rFonts w:ascii="Verdana" w:hAnsi="Verdana"/>
          <w:sz w:val="16"/>
          <w:szCs w:val="16"/>
        </w:rPr>
        <w:t xml:space="preserve"> – 20% = waga </w:t>
      </w:r>
      <w:r w:rsidR="007A59CE">
        <w:rPr>
          <w:rFonts w:ascii="Verdana" w:hAnsi="Verdana"/>
          <w:sz w:val="16"/>
          <w:szCs w:val="16"/>
        </w:rPr>
        <w:t>1</w:t>
      </w:r>
      <w:r w:rsidRPr="00F339E9">
        <w:rPr>
          <w:rFonts w:ascii="Verdana" w:hAnsi="Verdana"/>
          <w:sz w:val="16"/>
          <w:szCs w:val="16"/>
        </w:rPr>
        <w:t xml:space="preserve">0 pkt, wg następującej zasady: </w:t>
      </w:r>
    </w:p>
    <w:p w14:paraId="236FFB89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A116BF9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            w badanej ofercie</w:t>
      </w:r>
    </w:p>
    <w:p w14:paraId="2967E196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OG = ------------------------------------------------------  x 20%</w:t>
      </w:r>
    </w:p>
    <w:p w14:paraId="1145FED4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    max. liczba punktów za OG</w:t>
      </w:r>
    </w:p>
    <w:p w14:paraId="454DBB7F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21EBE9E" w14:textId="64F96832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>c.</w:t>
      </w:r>
      <w:r w:rsidRPr="00F339E9">
        <w:rPr>
          <w:rFonts w:ascii="Verdana" w:hAnsi="Verdana"/>
          <w:sz w:val="16"/>
          <w:szCs w:val="16"/>
        </w:rPr>
        <w:tab/>
        <w:t xml:space="preserve"> </w:t>
      </w:r>
      <w:r w:rsidR="007A59CE" w:rsidRPr="007A59CE">
        <w:rPr>
          <w:rFonts w:ascii="Verdana" w:hAnsi="Verdana"/>
          <w:b/>
          <w:bCs/>
          <w:sz w:val="16"/>
          <w:szCs w:val="16"/>
        </w:rPr>
        <w:t>parametry jakościowe (PJ)</w:t>
      </w:r>
      <w:r w:rsidRPr="00F339E9">
        <w:rPr>
          <w:rFonts w:ascii="Verdana" w:hAnsi="Verdana"/>
          <w:sz w:val="16"/>
          <w:szCs w:val="16"/>
        </w:rPr>
        <w:t xml:space="preserve"> – </w:t>
      </w:r>
      <w:r w:rsidR="007A59CE">
        <w:rPr>
          <w:rFonts w:ascii="Verdana" w:hAnsi="Verdana"/>
          <w:sz w:val="16"/>
          <w:szCs w:val="16"/>
        </w:rPr>
        <w:t>2</w:t>
      </w:r>
      <w:r w:rsidRPr="00F339E9">
        <w:rPr>
          <w:rFonts w:ascii="Verdana" w:hAnsi="Verdana"/>
          <w:sz w:val="16"/>
          <w:szCs w:val="16"/>
        </w:rPr>
        <w:t xml:space="preserve">0% = waga 20 pkt, wg następującej zasady: </w:t>
      </w:r>
    </w:p>
    <w:p w14:paraId="0083982E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371DBF3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            w badanej ofercie</w:t>
      </w:r>
    </w:p>
    <w:p w14:paraId="520FDECE" w14:textId="2FEA56A2" w:rsidR="00F339E9" w:rsidRPr="00F339E9" w:rsidRDefault="007A59CE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F339E9" w:rsidRPr="00F339E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PJ</w:t>
      </w:r>
      <w:r w:rsidR="00F339E9" w:rsidRPr="00F339E9">
        <w:rPr>
          <w:rFonts w:ascii="Verdana" w:hAnsi="Verdana"/>
          <w:sz w:val="16"/>
          <w:szCs w:val="16"/>
        </w:rPr>
        <w:t xml:space="preserve"> = ------------------------------------------------------  x </w:t>
      </w:r>
      <w:r>
        <w:rPr>
          <w:rFonts w:ascii="Verdana" w:hAnsi="Verdana"/>
          <w:sz w:val="16"/>
          <w:szCs w:val="16"/>
        </w:rPr>
        <w:t>2</w:t>
      </w:r>
      <w:r w:rsidR="00F339E9" w:rsidRPr="00F339E9">
        <w:rPr>
          <w:rFonts w:ascii="Verdana" w:hAnsi="Verdana"/>
          <w:sz w:val="16"/>
          <w:szCs w:val="16"/>
        </w:rPr>
        <w:t>0%</w:t>
      </w:r>
    </w:p>
    <w:p w14:paraId="45E36EDC" w14:textId="2BD4EC1E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                            max. liczba punktów za </w:t>
      </w:r>
      <w:r w:rsidR="007A59CE">
        <w:rPr>
          <w:rFonts w:ascii="Verdana" w:hAnsi="Verdana"/>
          <w:sz w:val="16"/>
          <w:szCs w:val="16"/>
        </w:rPr>
        <w:t>PJ</w:t>
      </w:r>
    </w:p>
    <w:p w14:paraId="4120C896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1BBF417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 </w:t>
      </w:r>
    </w:p>
    <w:p w14:paraId="428FE8C7" w14:textId="31C30B9A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F339E9">
        <w:rPr>
          <w:rFonts w:ascii="Verdana" w:hAnsi="Verdana"/>
          <w:sz w:val="16"/>
          <w:szCs w:val="16"/>
        </w:rPr>
        <w:t xml:space="preserve">Łączna liczba punktów dla oferty (O)  w </w:t>
      </w:r>
      <w:r w:rsidR="007A59CE">
        <w:rPr>
          <w:rFonts w:ascii="Verdana" w:hAnsi="Verdana"/>
          <w:sz w:val="16"/>
          <w:szCs w:val="16"/>
        </w:rPr>
        <w:t>części 3</w:t>
      </w:r>
      <w:r w:rsidRPr="00F339E9">
        <w:rPr>
          <w:rFonts w:ascii="Verdana" w:hAnsi="Verdana"/>
          <w:sz w:val="16"/>
          <w:szCs w:val="16"/>
        </w:rPr>
        <w:t xml:space="preserve"> w kryteriach stanowić będzie sumę liczby punktów uzyskanych w kryterium cena (C), okresu gwarancji (OG) i </w:t>
      </w:r>
      <w:r w:rsidR="007A59CE">
        <w:rPr>
          <w:rFonts w:ascii="Verdana" w:hAnsi="Verdana"/>
          <w:sz w:val="16"/>
          <w:szCs w:val="16"/>
        </w:rPr>
        <w:t>parametrów jakościowych (PJ</w:t>
      </w:r>
      <w:r w:rsidRPr="00F339E9">
        <w:rPr>
          <w:rFonts w:ascii="Verdana" w:hAnsi="Verdana"/>
          <w:sz w:val="16"/>
          <w:szCs w:val="16"/>
        </w:rPr>
        <w:t>):</w:t>
      </w:r>
    </w:p>
    <w:p w14:paraId="25E1ECA4" w14:textId="77777777" w:rsidR="00F339E9" w:rsidRPr="00F339E9" w:rsidRDefault="00F339E9" w:rsidP="00F339E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6BA33A6" w14:textId="5CBEBB2E" w:rsidR="00F339E9" w:rsidRPr="007A59CE" w:rsidRDefault="00F339E9" w:rsidP="007A59CE">
      <w:pPr>
        <w:pStyle w:val="Akapitzlist"/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A59CE">
        <w:rPr>
          <w:rFonts w:ascii="Verdana" w:hAnsi="Verdana"/>
          <w:b/>
          <w:bCs/>
          <w:sz w:val="16"/>
          <w:szCs w:val="16"/>
        </w:rPr>
        <w:t xml:space="preserve">O = C + OG + </w:t>
      </w:r>
      <w:r w:rsidR="007A59CE" w:rsidRPr="007A59CE">
        <w:rPr>
          <w:rFonts w:ascii="Verdana" w:hAnsi="Verdana"/>
          <w:b/>
          <w:bCs/>
          <w:sz w:val="16"/>
          <w:szCs w:val="16"/>
        </w:rPr>
        <w:t>PJ</w:t>
      </w:r>
    </w:p>
    <w:p w14:paraId="2B27F681" w14:textId="77777777" w:rsidR="00637786" w:rsidRPr="007B2B75" w:rsidRDefault="00637786" w:rsidP="00637786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A59CE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05A83387" w14:textId="77777777" w:rsidR="007A59CE" w:rsidRPr="007B2B75" w:rsidRDefault="007A59CE" w:rsidP="007A59CE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7A59CE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07024B65" w14:textId="77777777" w:rsidR="007A59CE" w:rsidRPr="00F8625B" w:rsidRDefault="007A59CE" w:rsidP="007A59CE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5BD7FCD6" w14:textId="3743F590" w:rsidR="00C4477D" w:rsidRDefault="00074C27" w:rsidP="00C4477D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C4477D">
        <w:rPr>
          <w:rFonts w:ascii="Verdana" w:hAnsi="Verdana"/>
          <w:sz w:val="16"/>
          <w:szCs w:val="16"/>
        </w:rPr>
        <w:t xml:space="preserve"> Integralną częścią niniejszej SWZ stanowią następujące załączniki:</w:t>
      </w:r>
    </w:p>
    <w:p w14:paraId="080B9315" w14:textId="77777777" w:rsidR="00C4477D" w:rsidRDefault="00C4477D" w:rsidP="00C4477D">
      <w:pPr>
        <w:pStyle w:val="Akapitzlist"/>
        <w:numPr>
          <w:ilvl w:val="0"/>
          <w:numId w:val="46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zamówienia publicznego – załącznik nr 1;</w:t>
      </w:r>
    </w:p>
    <w:p w14:paraId="3F165157" w14:textId="77777777" w:rsidR="00C4477D" w:rsidRDefault="00C4477D" w:rsidP="00C4477D">
      <w:pPr>
        <w:pStyle w:val="Akapitzlist"/>
        <w:numPr>
          <w:ilvl w:val="0"/>
          <w:numId w:val="46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2;</w:t>
      </w:r>
    </w:p>
    <w:p w14:paraId="563B3FBC" w14:textId="77777777" w:rsidR="00C4477D" w:rsidRDefault="00C4477D" w:rsidP="00C4477D">
      <w:pPr>
        <w:pStyle w:val="Akapitzlist"/>
        <w:numPr>
          <w:ilvl w:val="0"/>
          <w:numId w:val="46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wykonawcy o aktualności informacji zawartych w JEDZ – załącznik nr 3;</w:t>
      </w:r>
    </w:p>
    <w:p w14:paraId="3A08F3ED" w14:textId="77777777" w:rsidR="00C4477D" w:rsidRDefault="00C4477D" w:rsidP="00C4477D">
      <w:pPr>
        <w:pStyle w:val="Akapitzlist"/>
        <w:numPr>
          <w:ilvl w:val="0"/>
          <w:numId w:val="46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Klauzula informacyjna dotycząca przetwarzania danych osobowych - załącznik nr 4;</w:t>
      </w:r>
    </w:p>
    <w:p w14:paraId="0482A2C5" w14:textId="3D67C10F" w:rsidR="00C4477D" w:rsidRDefault="00C4477D" w:rsidP="00C4477D">
      <w:pPr>
        <w:pStyle w:val="Akapitzlist"/>
        <w:numPr>
          <w:ilvl w:val="0"/>
          <w:numId w:val="46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Parametry techniczne – wymagania minimalne – załącznik nr 5</w:t>
      </w:r>
      <w:r w:rsidR="007A59CE">
        <w:rPr>
          <w:rFonts w:ascii="Verdana" w:hAnsi="Verdana"/>
          <w:sz w:val="16"/>
          <w:szCs w:val="16"/>
        </w:rPr>
        <w:t>;</w:t>
      </w:r>
    </w:p>
    <w:p w14:paraId="7DFDF260" w14:textId="73F2214F" w:rsidR="007A59CE" w:rsidRDefault="007A59CE" w:rsidP="00C4477D">
      <w:pPr>
        <w:pStyle w:val="Akapitzlist"/>
        <w:numPr>
          <w:ilvl w:val="0"/>
          <w:numId w:val="46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o zgodności oferowanego sprzętu z zasadą DNSH – załącznik nr 6.</w:t>
      </w:r>
    </w:p>
    <w:p w14:paraId="0C0E6369" w14:textId="22AB009D" w:rsidR="00074C27" w:rsidRDefault="00074C27" w:rsidP="00C4477D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F179" w14:textId="77777777" w:rsidR="000B4BD6" w:rsidRDefault="000B4BD6" w:rsidP="00D11BA3">
      <w:pPr>
        <w:spacing w:after="0" w:line="240" w:lineRule="auto"/>
      </w:pPr>
      <w:r>
        <w:separator/>
      </w:r>
    </w:p>
  </w:endnote>
  <w:endnote w:type="continuationSeparator" w:id="0">
    <w:p w14:paraId="27B7EBDB" w14:textId="77777777" w:rsidR="000B4BD6" w:rsidRDefault="000B4BD6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3AA9E89" w14:textId="77777777" w:rsidR="000672C6" w:rsidRDefault="000672C6" w:rsidP="000672C6">
        <w:pPr>
          <w:pBdr>
            <w:bottom w:val="single" w:sz="4" w:space="1" w:color="auto"/>
          </w:pBdr>
          <w:spacing w:line="360" w:lineRule="auto"/>
          <w:jc w:val="both"/>
        </w:pPr>
      </w:p>
      <w:p w14:paraId="0DF8C1FC" w14:textId="193A10FE" w:rsidR="000672C6" w:rsidRPr="000672C6" w:rsidRDefault="000672C6" w:rsidP="000672C6">
        <w:pPr>
          <w:spacing w:line="360" w:lineRule="auto"/>
          <w:jc w:val="both"/>
        </w:pPr>
        <w:r w:rsidRPr="000672C6">
          <w:rPr>
            <w:rFonts w:ascii="Verdana" w:eastAsia="Times New Roman" w:hAnsi="Verdana" w:cs="Aptos"/>
            <w:color w:val="000000"/>
            <w:sz w:val="14"/>
            <w:szCs w:val="14"/>
            <w:lang w:eastAsia="pl-PL"/>
          </w:rPr>
          <w:t xml:space="preserve">Przedmiot umowy jest </w:t>
        </w:r>
        <w:r w:rsidRPr="000672C6">
          <w:rPr>
            <w:rFonts w:ascii="Verdana" w:eastAsia="Times New Roman" w:hAnsi="Verdana" w:cs="Aptos"/>
            <w:bCs/>
            <w:color w:val="000000"/>
            <w:sz w:val="14"/>
            <w:szCs w:val="14"/>
            <w:lang w:eastAsia="pl-PL"/>
          </w:rPr>
          <w:t xml:space="preserve">współfinansowany ze środków programu: Krajowy Plan Odbudowy w ramach inwestycji D1.1.1. „Rozwój i modernizacja infrastruktury centrów opieki wysokospecjalistycznej i innych podmiotów leczniczych w obszarze kardiologii ośrodków zakwalifikowanych do OK I”. </w:t>
        </w:r>
        <w:r w:rsidRPr="000672C6">
          <w:rPr>
            <w:rFonts w:ascii="Verdana" w:eastAsia="Times New Roman" w:hAnsi="Verdana" w:cs="Aptos"/>
            <w:sz w:val="14"/>
            <w:szCs w:val="14"/>
            <w:lang w:eastAsia="pl-PL"/>
          </w:rPr>
          <w:t xml:space="preserve">Numer umowy Nr KPOD.07.02-IP.10-0035/25/KPO/1093/2026/19, numer wniosku KPOD.07.02-IP.10-0035/25, </w:t>
        </w:r>
        <w:r w:rsidRPr="000672C6">
          <w:rPr>
            <w:rFonts w:ascii="Verdana" w:eastAsia="Times New Roman" w:hAnsi="Verdana" w:cs="Aptos"/>
            <w:bCs/>
            <w:color w:val="000000"/>
            <w:sz w:val="14"/>
            <w:szCs w:val="14"/>
            <w:lang w:eastAsia="pl-PL"/>
          </w:rPr>
          <w:t xml:space="preserve">tytuł </w:t>
        </w:r>
        <w:bookmarkStart w:id="2" w:name="_Hlk222311241"/>
        <w:r w:rsidRPr="000672C6">
          <w:rPr>
            <w:rFonts w:ascii="Verdana" w:eastAsia="Times New Roman" w:hAnsi="Verdana" w:cs="Aptos"/>
            <w:color w:val="000000"/>
            <w:sz w:val="14"/>
            <w:szCs w:val="14"/>
            <w:lang w:eastAsia="pl-PL"/>
          </w:rPr>
          <w:t xml:space="preserve">projektu pn. </w:t>
        </w:r>
        <w:r w:rsidRPr="000672C6">
          <w:rPr>
            <w:rFonts w:ascii="Verdana" w:eastAsia="Times New Roman" w:hAnsi="Verdana" w:cs="Aptos"/>
            <w:bCs/>
            <w:color w:val="000000"/>
            <w:sz w:val="14"/>
            <w:szCs w:val="14"/>
            <w:lang w:eastAsia="pl-PL"/>
          </w:rPr>
          <w:t>„Rozwój i zwiększenie jakości udzielanych świadczeń medycznych w zakresie kardiologii przez 7 Szpital Marynarki Wojennej w Gdańsku”</w:t>
        </w:r>
        <w:r w:rsidRPr="000672C6">
          <w:rPr>
            <w:rFonts w:ascii="Verdana" w:eastAsia="Times New Roman" w:hAnsi="Verdana" w:cs="Aptos"/>
            <w:sz w:val="14"/>
            <w:szCs w:val="14"/>
            <w:lang w:eastAsia="pl-PL"/>
          </w:rPr>
          <w:t>.</w:t>
        </w:r>
      </w:p>
      <w:bookmarkEnd w:id="2"/>
      <w:p w14:paraId="3348DF37" w14:textId="1B368B69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63C1" w14:textId="77777777" w:rsidR="000B4BD6" w:rsidRDefault="000B4BD6" w:rsidP="00D11BA3">
      <w:pPr>
        <w:spacing w:after="0" w:line="240" w:lineRule="auto"/>
      </w:pPr>
      <w:r>
        <w:separator/>
      </w:r>
    </w:p>
  </w:footnote>
  <w:footnote w:type="continuationSeparator" w:id="0">
    <w:p w14:paraId="375CA6E7" w14:textId="77777777" w:rsidR="000B4BD6" w:rsidRDefault="000B4BD6" w:rsidP="00D1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7795" w14:textId="33C05440" w:rsidR="000672C6" w:rsidRDefault="000672C6" w:rsidP="000672C6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14EBBA54" wp14:editId="295818E8">
          <wp:extent cx="5755005" cy="579120"/>
          <wp:effectExtent l="0" t="0" r="0" b="0"/>
          <wp:docPr id="8386838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456327"/>
    <w:multiLevelType w:val="multilevel"/>
    <w:tmpl w:val="B11E5E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607215"/>
    <w:multiLevelType w:val="hybridMultilevel"/>
    <w:tmpl w:val="D890A04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84FE0"/>
    <w:multiLevelType w:val="multilevel"/>
    <w:tmpl w:val="293C455C"/>
    <w:lvl w:ilvl="0">
      <w:start w:val="1"/>
      <w:numFmt w:val="low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E088A"/>
    <w:multiLevelType w:val="multilevel"/>
    <w:tmpl w:val="9F029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C220D"/>
    <w:multiLevelType w:val="hybridMultilevel"/>
    <w:tmpl w:val="EA461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B2933"/>
    <w:multiLevelType w:val="multilevel"/>
    <w:tmpl w:val="9766A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B0757"/>
    <w:multiLevelType w:val="hybridMultilevel"/>
    <w:tmpl w:val="885C97D0"/>
    <w:lvl w:ilvl="0" w:tplc="98E88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80C59"/>
    <w:multiLevelType w:val="multilevel"/>
    <w:tmpl w:val="04A8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74236"/>
    <w:multiLevelType w:val="multilevel"/>
    <w:tmpl w:val="9E76B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6E27D9"/>
    <w:multiLevelType w:val="multilevel"/>
    <w:tmpl w:val="C1DC9E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6133B"/>
    <w:multiLevelType w:val="multilevel"/>
    <w:tmpl w:val="50322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41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40A3F"/>
    <w:multiLevelType w:val="hybridMultilevel"/>
    <w:tmpl w:val="8E783964"/>
    <w:lvl w:ilvl="0" w:tplc="11125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3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41"/>
  </w:num>
  <w:num w:numId="2" w16cid:durableId="2092389883">
    <w:abstractNumId w:val="22"/>
  </w:num>
  <w:num w:numId="3" w16cid:durableId="1518545791">
    <w:abstractNumId w:val="8"/>
  </w:num>
  <w:num w:numId="4" w16cid:durableId="939214368">
    <w:abstractNumId w:val="34"/>
  </w:num>
  <w:num w:numId="5" w16cid:durableId="1179809429">
    <w:abstractNumId w:val="42"/>
  </w:num>
  <w:num w:numId="6" w16cid:durableId="2145152432">
    <w:abstractNumId w:val="47"/>
  </w:num>
  <w:num w:numId="7" w16cid:durableId="921380273">
    <w:abstractNumId w:val="17"/>
  </w:num>
  <w:num w:numId="8" w16cid:durableId="457140767">
    <w:abstractNumId w:val="2"/>
  </w:num>
  <w:num w:numId="9" w16cid:durableId="684938334">
    <w:abstractNumId w:val="50"/>
  </w:num>
  <w:num w:numId="10" w16cid:durableId="2106680749">
    <w:abstractNumId w:val="18"/>
  </w:num>
  <w:num w:numId="11" w16cid:durableId="297731914">
    <w:abstractNumId w:val="38"/>
  </w:num>
  <w:num w:numId="12" w16cid:durableId="76636892">
    <w:abstractNumId w:val="37"/>
  </w:num>
  <w:num w:numId="13" w16cid:durableId="993990420">
    <w:abstractNumId w:val="36"/>
  </w:num>
  <w:num w:numId="14" w16cid:durableId="1785689210">
    <w:abstractNumId w:val="25"/>
  </w:num>
  <w:num w:numId="15" w16cid:durableId="1569655273">
    <w:abstractNumId w:val="40"/>
  </w:num>
  <w:num w:numId="16" w16cid:durableId="1104496421">
    <w:abstractNumId w:val="31"/>
  </w:num>
  <w:num w:numId="17" w16cid:durableId="2000226572">
    <w:abstractNumId w:val="10"/>
  </w:num>
  <w:num w:numId="18" w16cid:durableId="281691013">
    <w:abstractNumId w:val="43"/>
  </w:num>
  <w:num w:numId="19" w16cid:durableId="795758185">
    <w:abstractNumId w:val="53"/>
  </w:num>
  <w:num w:numId="20" w16cid:durableId="1743873717">
    <w:abstractNumId w:val="52"/>
  </w:num>
  <w:num w:numId="21" w16cid:durableId="32930515">
    <w:abstractNumId w:val="44"/>
  </w:num>
  <w:num w:numId="22" w16cid:durableId="1943612000">
    <w:abstractNumId w:val="45"/>
  </w:num>
  <w:num w:numId="23" w16cid:durableId="1937400225">
    <w:abstractNumId w:val="33"/>
  </w:num>
  <w:num w:numId="24" w16cid:durableId="120656277">
    <w:abstractNumId w:val="14"/>
  </w:num>
  <w:num w:numId="25" w16cid:durableId="1616061713">
    <w:abstractNumId w:val="51"/>
  </w:num>
  <w:num w:numId="26" w16cid:durableId="700470834">
    <w:abstractNumId w:val="12"/>
  </w:num>
  <w:num w:numId="27" w16cid:durableId="433091320">
    <w:abstractNumId w:val="55"/>
  </w:num>
  <w:num w:numId="28" w16cid:durableId="957831886">
    <w:abstractNumId w:val="13"/>
  </w:num>
  <w:num w:numId="29" w16cid:durableId="2072577842">
    <w:abstractNumId w:val="48"/>
  </w:num>
  <w:num w:numId="30" w16cid:durableId="564337956">
    <w:abstractNumId w:val="26"/>
  </w:num>
  <w:num w:numId="31" w16cid:durableId="1006903543">
    <w:abstractNumId w:val="27"/>
  </w:num>
  <w:num w:numId="32" w16cid:durableId="1459375617">
    <w:abstractNumId w:val="39"/>
  </w:num>
  <w:num w:numId="33" w16cid:durableId="1756050241">
    <w:abstractNumId w:val="49"/>
  </w:num>
  <w:num w:numId="34" w16cid:durableId="1082066368">
    <w:abstractNumId w:val="35"/>
  </w:num>
  <w:num w:numId="35" w16cid:durableId="1724451286">
    <w:abstractNumId w:val="29"/>
  </w:num>
  <w:num w:numId="36" w16cid:durableId="1777598860">
    <w:abstractNumId w:val="4"/>
  </w:num>
  <w:num w:numId="37" w16cid:durableId="519778891">
    <w:abstractNumId w:val="5"/>
  </w:num>
  <w:num w:numId="38" w16cid:durableId="1036003509">
    <w:abstractNumId w:val="20"/>
  </w:num>
  <w:num w:numId="39" w16cid:durableId="1376780928">
    <w:abstractNumId w:val="7"/>
  </w:num>
  <w:num w:numId="40" w16cid:durableId="746876050">
    <w:abstractNumId w:val="0"/>
  </w:num>
  <w:num w:numId="41" w16cid:durableId="135531845">
    <w:abstractNumId w:val="19"/>
  </w:num>
  <w:num w:numId="42" w16cid:durableId="1507594083">
    <w:abstractNumId w:val="54"/>
  </w:num>
  <w:num w:numId="43" w16cid:durableId="360740138">
    <w:abstractNumId w:val="11"/>
  </w:num>
  <w:num w:numId="44" w16cid:durableId="1350764867">
    <w:abstractNumId w:val="21"/>
  </w:num>
  <w:num w:numId="45" w16cid:durableId="1192843393">
    <w:abstractNumId w:val="46"/>
  </w:num>
  <w:num w:numId="46" w16cid:durableId="13271712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68274280">
    <w:abstractNumId w:val="32"/>
  </w:num>
  <w:num w:numId="48" w16cid:durableId="437481243">
    <w:abstractNumId w:val="15"/>
  </w:num>
  <w:num w:numId="49" w16cid:durableId="1088110897">
    <w:abstractNumId w:val="9"/>
  </w:num>
  <w:num w:numId="50" w16cid:durableId="891647855">
    <w:abstractNumId w:val="30"/>
  </w:num>
  <w:num w:numId="51" w16cid:durableId="639968532">
    <w:abstractNumId w:val="23"/>
  </w:num>
  <w:num w:numId="52" w16cid:durableId="875430953">
    <w:abstractNumId w:val="28"/>
  </w:num>
  <w:num w:numId="53" w16cid:durableId="963654654">
    <w:abstractNumId w:val="16"/>
  </w:num>
  <w:num w:numId="54" w16cid:durableId="1495682028">
    <w:abstractNumId w:val="1"/>
  </w:num>
  <w:num w:numId="55" w16cid:durableId="1693803244">
    <w:abstractNumId w:val="6"/>
  </w:num>
  <w:num w:numId="56" w16cid:durableId="1177187484">
    <w:abstractNumId w:val="24"/>
  </w:num>
  <w:num w:numId="57" w16cid:durableId="1101224195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443B2"/>
    <w:rsid w:val="00052FD1"/>
    <w:rsid w:val="000672C6"/>
    <w:rsid w:val="00070616"/>
    <w:rsid w:val="00074C27"/>
    <w:rsid w:val="000B1930"/>
    <w:rsid w:val="000B4BD6"/>
    <w:rsid w:val="000C2F38"/>
    <w:rsid w:val="000D3E45"/>
    <w:rsid w:val="000F1BE5"/>
    <w:rsid w:val="00116FC2"/>
    <w:rsid w:val="001501BB"/>
    <w:rsid w:val="00154B91"/>
    <w:rsid w:val="00197559"/>
    <w:rsid w:val="001A2657"/>
    <w:rsid w:val="001B6EE0"/>
    <w:rsid w:val="00217786"/>
    <w:rsid w:val="0023702E"/>
    <w:rsid w:val="00255C79"/>
    <w:rsid w:val="002C0DA1"/>
    <w:rsid w:val="002F40C4"/>
    <w:rsid w:val="002F4F57"/>
    <w:rsid w:val="00302288"/>
    <w:rsid w:val="00314099"/>
    <w:rsid w:val="00346268"/>
    <w:rsid w:val="00366639"/>
    <w:rsid w:val="00394928"/>
    <w:rsid w:val="003B0BA4"/>
    <w:rsid w:val="003F3433"/>
    <w:rsid w:val="004237BC"/>
    <w:rsid w:val="00435FF3"/>
    <w:rsid w:val="00456EE2"/>
    <w:rsid w:val="004707C7"/>
    <w:rsid w:val="00471531"/>
    <w:rsid w:val="004842CC"/>
    <w:rsid w:val="004947C7"/>
    <w:rsid w:val="004E3170"/>
    <w:rsid w:val="004F176B"/>
    <w:rsid w:val="004F264A"/>
    <w:rsid w:val="005261E1"/>
    <w:rsid w:val="0055442C"/>
    <w:rsid w:val="00563596"/>
    <w:rsid w:val="00564B52"/>
    <w:rsid w:val="005D7BA8"/>
    <w:rsid w:val="005E4504"/>
    <w:rsid w:val="00605A04"/>
    <w:rsid w:val="006170E6"/>
    <w:rsid w:val="00637786"/>
    <w:rsid w:val="006620F6"/>
    <w:rsid w:val="00675E12"/>
    <w:rsid w:val="006B6910"/>
    <w:rsid w:val="006D274F"/>
    <w:rsid w:val="006E506B"/>
    <w:rsid w:val="006F59EC"/>
    <w:rsid w:val="00737B88"/>
    <w:rsid w:val="0076551D"/>
    <w:rsid w:val="007A4CBC"/>
    <w:rsid w:val="007A59CE"/>
    <w:rsid w:val="007B2B75"/>
    <w:rsid w:val="008076DF"/>
    <w:rsid w:val="00885941"/>
    <w:rsid w:val="00891B3F"/>
    <w:rsid w:val="008D52A1"/>
    <w:rsid w:val="008F2895"/>
    <w:rsid w:val="0097617D"/>
    <w:rsid w:val="00992DAA"/>
    <w:rsid w:val="009C649D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7020A"/>
    <w:rsid w:val="00B7619D"/>
    <w:rsid w:val="00B87ACE"/>
    <w:rsid w:val="00BA7024"/>
    <w:rsid w:val="00BD284D"/>
    <w:rsid w:val="00BD424D"/>
    <w:rsid w:val="00BF5626"/>
    <w:rsid w:val="00BF672C"/>
    <w:rsid w:val="00C26E4C"/>
    <w:rsid w:val="00C35FC7"/>
    <w:rsid w:val="00C366C0"/>
    <w:rsid w:val="00C4477D"/>
    <w:rsid w:val="00C55315"/>
    <w:rsid w:val="00C56452"/>
    <w:rsid w:val="00C602B5"/>
    <w:rsid w:val="00C834A1"/>
    <w:rsid w:val="00CC3E56"/>
    <w:rsid w:val="00D04D81"/>
    <w:rsid w:val="00D11BA3"/>
    <w:rsid w:val="00D2239A"/>
    <w:rsid w:val="00D471D0"/>
    <w:rsid w:val="00D62BA3"/>
    <w:rsid w:val="00D77D31"/>
    <w:rsid w:val="00D824D4"/>
    <w:rsid w:val="00DD5508"/>
    <w:rsid w:val="00DF0F0B"/>
    <w:rsid w:val="00E001E5"/>
    <w:rsid w:val="00E01A17"/>
    <w:rsid w:val="00E339CE"/>
    <w:rsid w:val="00E84797"/>
    <w:rsid w:val="00E9408F"/>
    <w:rsid w:val="00EA747A"/>
    <w:rsid w:val="00EE6D97"/>
    <w:rsid w:val="00EF6D36"/>
    <w:rsid w:val="00F04280"/>
    <w:rsid w:val="00F16111"/>
    <w:rsid w:val="00F339E9"/>
    <w:rsid w:val="00F66AA7"/>
    <w:rsid w:val="00F70930"/>
    <w:rsid w:val="00F71711"/>
    <w:rsid w:val="00F8625B"/>
    <w:rsid w:val="00F87D23"/>
    <w:rsid w:val="00F975D5"/>
    <w:rsid w:val="00FA2C27"/>
    <w:rsid w:val="00FA72CD"/>
    <w:rsid w:val="00FB1031"/>
    <w:rsid w:val="00FF1BA4"/>
    <w:rsid w:val="00FF1E6A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5831</Words>
  <Characters>34992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3</cp:revision>
  <cp:lastPrinted>2026-02-19T09:44:00Z</cp:lastPrinted>
  <dcterms:created xsi:type="dcterms:W3CDTF">2026-02-19T09:20:00Z</dcterms:created>
  <dcterms:modified xsi:type="dcterms:W3CDTF">2026-02-19T09:44:00Z</dcterms:modified>
</cp:coreProperties>
</file>